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80C" w:rsidRPr="002D7F12" w:rsidRDefault="0085780C" w:rsidP="0085780C">
      <w:pPr>
        <w:autoSpaceDE w:val="0"/>
        <w:autoSpaceDN w:val="0"/>
        <w:adjustRightInd w:val="0"/>
        <w:spacing w:line="420" w:lineRule="exact"/>
        <w:ind w:left="1933" w:right="-20"/>
        <w:rPr>
          <w:rFonts w:ascii="標楷體" w:eastAsia="標楷體" w:cs="標楷體"/>
          <w:sz w:val="32"/>
          <w:szCs w:val="32"/>
        </w:rPr>
      </w:pPr>
      <w:r w:rsidRPr="002D7F12">
        <w:rPr>
          <w:rFonts w:ascii="標楷體" w:eastAsia="標楷體" w:cs="標楷體" w:hint="eastAsia"/>
          <w:position w:val="-2"/>
          <w:sz w:val="32"/>
          <w:szCs w:val="32"/>
        </w:rPr>
        <w:t>國立中興大學化學工程系大學部修課辦法</w:t>
      </w:r>
    </w:p>
    <w:p w:rsidR="0085780C" w:rsidRPr="002D7F12" w:rsidRDefault="0085780C" w:rsidP="0085780C">
      <w:pPr>
        <w:autoSpaceDE w:val="0"/>
        <w:autoSpaceDN w:val="0"/>
        <w:adjustRightInd w:val="0"/>
        <w:spacing w:before="6" w:line="120" w:lineRule="exact"/>
        <w:rPr>
          <w:rFonts w:ascii="標楷體" w:eastAsia="標楷體" w:cs="標楷體"/>
          <w:sz w:val="12"/>
          <w:szCs w:val="12"/>
        </w:rPr>
      </w:pPr>
    </w:p>
    <w:p w:rsidR="0085780C" w:rsidRPr="0085780C" w:rsidRDefault="0085780C" w:rsidP="0085780C">
      <w:pPr>
        <w:autoSpaceDE w:val="0"/>
        <w:autoSpaceDN w:val="0"/>
        <w:adjustRightInd w:val="0"/>
        <w:snapToGrid w:val="0"/>
        <w:ind w:left="6793" w:right="-20"/>
        <w:jc w:val="right"/>
        <w:rPr>
          <w:rFonts w:ascii="標楷體" w:eastAsia="標楷體" w:cs="標楷體"/>
          <w:position w:val="-1"/>
          <w:sz w:val="18"/>
          <w:szCs w:val="18"/>
        </w:rPr>
      </w:pPr>
      <w:r w:rsidRPr="0085780C">
        <w:rPr>
          <w:rFonts w:ascii="標楷體" w:eastAsia="標楷體" w:cs="標楷體"/>
          <w:position w:val="-1"/>
          <w:sz w:val="18"/>
          <w:szCs w:val="18"/>
        </w:rPr>
        <w:t>93</w:t>
      </w:r>
      <w:r w:rsidRPr="0085780C">
        <w:rPr>
          <w:rFonts w:ascii="標楷體" w:eastAsia="標楷體" w:cs="標楷體" w:hint="eastAsia"/>
          <w:position w:val="-1"/>
          <w:sz w:val="18"/>
          <w:szCs w:val="18"/>
        </w:rPr>
        <w:t>年</w:t>
      </w:r>
      <w:r w:rsidRPr="0085780C">
        <w:rPr>
          <w:rFonts w:ascii="標楷體" w:eastAsia="標楷體" w:cs="標楷體"/>
          <w:position w:val="-1"/>
          <w:sz w:val="18"/>
          <w:szCs w:val="18"/>
        </w:rPr>
        <w:t>1</w:t>
      </w:r>
      <w:r w:rsidRPr="0085780C">
        <w:rPr>
          <w:rFonts w:ascii="標楷體" w:eastAsia="標楷體" w:cs="標楷體" w:hint="eastAsia"/>
          <w:position w:val="-1"/>
          <w:sz w:val="18"/>
          <w:szCs w:val="18"/>
        </w:rPr>
        <w:t>月</w:t>
      </w:r>
      <w:r w:rsidRPr="0085780C">
        <w:rPr>
          <w:rFonts w:ascii="標楷體" w:eastAsia="標楷體" w:cs="標楷體"/>
          <w:position w:val="-1"/>
          <w:sz w:val="18"/>
          <w:szCs w:val="18"/>
        </w:rPr>
        <w:t>14</w:t>
      </w:r>
      <w:r w:rsidRPr="0085780C">
        <w:rPr>
          <w:rFonts w:ascii="標楷體" w:eastAsia="標楷體" w:cs="標楷體" w:hint="eastAsia"/>
          <w:position w:val="-1"/>
          <w:sz w:val="18"/>
          <w:szCs w:val="18"/>
        </w:rPr>
        <w:t>日系</w:t>
      </w:r>
      <w:proofErr w:type="gramStart"/>
      <w:r w:rsidRPr="0085780C">
        <w:rPr>
          <w:rFonts w:ascii="標楷體" w:eastAsia="標楷體" w:cs="標楷體" w:hint="eastAsia"/>
          <w:position w:val="-1"/>
          <w:sz w:val="18"/>
          <w:szCs w:val="18"/>
        </w:rPr>
        <w:t>務</w:t>
      </w:r>
      <w:proofErr w:type="gramEnd"/>
      <w:r w:rsidRPr="0085780C">
        <w:rPr>
          <w:rFonts w:ascii="標楷體" w:eastAsia="標楷體" w:cs="標楷體" w:hint="eastAsia"/>
          <w:position w:val="-1"/>
          <w:sz w:val="18"/>
          <w:szCs w:val="18"/>
        </w:rPr>
        <w:t>會議修訂通過</w:t>
      </w:r>
    </w:p>
    <w:p w:rsidR="0085780C" w:rsidRPr="0085780C" w:rsidRDefault="0085780C" w:rsidP="0085780C">
      <w:pPr>
        <w:autoSpaceDE w:val="0"/>
        <w:autoSpaceDN w:val="0"/>
        <w:adjustRightInd w:val="0"/>
        <w:snapToGrid w:val="0"/>
        <w:ind w:left="6793" w:right="-20"/>
        <w:jc w:val="right"/>
        <w:rPr>
          <w:rFonts w:ascii="標楷體" w:eastAsia="標楷體" w:cs="標楷體"/>
          <w:position w:val="-1"/>
          <w:sz w:val="18"/>
          <w:szCs w:val="18"/>
        </w:rPr>
      </w:pPr>
      <w:r w:rsidRPr="002D7F12">
        <w:rPr>
          <w:rFonts w:ascii="標楷體" w:eastAsia="標楷體" w:cs="標楷體"/>
          <w:position w:val="-1"/>
          <w:sz w:val="18"/>
          <w:szCs w:val="18"/>
        </w:rPr>
        <w:t>94</w:t>
      </w:r>
      <w:r w:rsidRPr="002D7F12">
        <w:rPr>
          <w:rFonts w:ascii="標楷體" w:eastAsia="標楷體" w:cs="標楷體" w:hint="eastAsia"/>
          <w:position w:val="-1"/>
          <w:sz w:val="18"/>
          <w:szCs w:val="18"/>
        </w:rPr>
        <w:t>年</w:t>
      </w:r>
      <w:r w:rsidRPr="002D7F12">
        <w:rPr>
          <w:rFonts w:ascii="標楷體" w:eastAsia="標楷體" w:cs="標楷體"/>
          <w:position w:val="-1"/>
          <w:sz w:val="18"/>
          <w:szCs w:val="18"/>
        </w:rPr>
        <w:t>1</w:t>
      </w:r>
      <w:r w:rsidRPr="002D7F12">
        <w:rPr>
          <w:rFonts w:ascii="標楷體" w:eastAsia="標楷體" w:cs="標楷體" w:hint="eastAsia"/>
          <w:position w:val="-1"/>
          <w:sz w:val="18"/>
          <w:szCs w:val="18"/>
        </w:rPr>
        <w:t>月</w:t>
      </w:r>
      <w:r w:rsidRPr="002D7F12">
        <w:rPr>
          <w:rFonts w:ascii="標楷體" w:eastAsia="標楷體" w:cs="標楷體"/>
          <w:position w:val="-1"/>
          <w:sz w:val="18"/>
          <w:szCs w:val="18"/>
        </w:rPr>
        <w:t>11</w:t>
      </w:r>
      <w:r w:rsidRPr="0085780C">
        <w:rPr>
          <w:rFonts w:ascii="標楷體" w:eastAsia="標楷體" w:cs="標楷體" w:hint="eastAsia"/>
          <w:position w:val="-1"/>
          <w:sz w:val="18"/>
          <w:szCs w:val="18"/>
        </w:rPr>
        <w:t>日</w:t>
      </w:r>
      <w:r w:rsidRPr="002D7F12">
        <w:rPr>
          <w:rFonts w:ascii="標楷體" w:eastAsia="標楷體" w:cs="標楷體" w:hint="eastAsia"/>
          <w:position w:val="-1"/>
          <w:sz w:val="18"/>
          <w:szCs w:val="18"/>
        </w:rPr>
        <w:t>系</w:t>
      </w:r>
      <w:proofErr w:type="gramStart"/>
      <w:r w:rsidRPr="002D7F12">
        <w:rPr>
          <w:rFonts w:ascii="標楷體" w:eastAsia="標楷體" w:cs="標楷體" w:hint="eastAsia"/>
          <w:position w:val="-1"/>
          <w:sz w:val="18"/>
          <w:szCs w:val="18"/>
        </w:rPr>
        <w:t>務</w:t>
      </w:r>
      <w:proofErr w:type="gramEnd"/>
      <w:r w:rsidRPr="002D7F12">
        <w:rPr>
          <w:rFonts w:ascii="標楷體" w:eastAsia="標楷體" w:cs="標楷體" w:hint="eastAsia"/>
          <w:position w:val="-1"/>
          <w:sz w:val="18"/>
          <w:szCs w:val="18"/>
        </w:rPr>
        <w:t>會議修訂通過</w:t>
      </w:r>
    </w:p>
    <w:p w:rsidR="0085780C" w:rsidRPr="0085780C" w:rsidRDefault="0085780C" w:rsidP="0085780C">
      <w:pPr>
        <w:autoSpaceDE w:val="0"/>
        <w:autoSpaceDN w:val="0"/>
        <w:adjustRightInd w:val="0"/>
        <w:snapToGrid w:val="0"/>
        <w:ind w:left="6793" w:right="-20"/>
        <w:jc w:val="right"/>
        <w:rPr>
          <w:rFonts w:ascii="標楷體" w:eastAsia="標楷體" w:cs="標楷體"/>
          <w:position w:val="-1"/>
          <w:sz w:val="18"/>
          <w:szCs w:val="18"/>
        </w:rPr>
      </w:pPr>
      <w:r w:rsidRPr="002D7F12">
        <w:rPr>
          <w:rFonts w:ascii="標楷體" w:eastAsia="標楷體" w:cs="標楷體"/>
          <w:position w:val="-1"/>
          <w:sz w:val="18"/>
          <w:szCs w:val="18"/>
        </w:rPr>
        <w:t>94</w:t>
      </w:r>
      <w:r w:rsidRPr="002D7F12">
        <w:rPr>
          <w:rFonts w:ascii="標楷體" w:eastAsia="標楷體" w:cs="標楷體" w:hint="eastAsia"/>
          <w:position w:val="-1"/>
          <w:sz w:val="18"/>
          <w:szCs w:val="18"/>
        </w:rPr>
        <w:t>年</w:t>
      </w:r>
      <w:r w:rsidRPr="002D7F12">
        <w:rPr>
          <w:rFonts w:ascii="標楷體" w:eastAsia="標楷體" w:cs="標楷體"/>
          <w:position w:val="-1"/>
          <w:sz w:val="18"/>
          <w:szCs w:val="18"/>
        </w:rPr>
        <w:t>4</w:t>
      </w:r>
      <w:r w:rsidRPr="002D7F12">
        <w:rPr>
          <w:rFonts w:ascii="標楷體" w:eastAsia="標楷體" w:cs="標楷體" w:hint="eastAsia"/>
          <w:position w:val="-1"/>
          <w:sz w:val="18"/>
          <w:szCs w:val="18"/>
        </w:rPr>
        <w:t>月</w:t>
      </w:r>
      <w:r w:rsidRPr="002D7F12">
        <w:rPr>
          <w:rFonts w:ascii="標楷體" w:eastAsia="標楷體" w:cs="標楷體"/>
          <w:position w:val="-1"/>
          <w:sz w:val="18"/>
          <w:szCs w:val="18"/>
        </w:rPr>
        <w:t>20</w:t>
      </w:r>
      <w:r w:rsidRPr="0085780C">
        <w:rPr>
          <w:rFonts w:ascii="標楷體" w:eastAsia="標楷體" w:cs="標楷體" w:hint="eastAsia"/>
          <w:position w:val="-1"/>
          <w:sz w:val="18"/>
          <w:szCs w:val="18"/>
        </w:rPr>
        <w:t>日</w:t>
      </w:r>
      <w:r w:rsidRPr="002D7F12">
        <w:rPr>
          <w:rFonts w:ascii="標楷體" w:eastAsia="標楷體" w:cs="標楷體" w:hint="eastAsia"/>
          <w:position w:val="-1"/>
          <w:sz w:val="18"/>
          <w:szCs w:val="18"/>
        </w:rPr>
        <w:t>系</w:t>
      </w:r>
      <w:proofErr w:type="gramStart"/>
      <w:r w:rsidRPr="002D7F12">
        <w:rPr>
          <w:rFonts w:ascii="標楷體" w:eastAsia="標楷體" w:cs="標楷體" w:hint="eastAsia"/>
          <w:position w:val="-1"/>
          <w:sz w:val="18"/>
          <w:szCs w:val="18"/>
        </w:rPr>
        <w:t>務</w:t>
      </w:r>
      <w:proofErr w:type="gramEnd"/>
      <w:r w:rsidRPr="002D7F12">
        <w:rPr>
          <w:rFonts w:ascii="標楷體" w:eastAsia="標楷體" w:cs="標楷體" w:hint="eastAsia"/>
          <w:position w:val="-1"/>
          <w:sz w:val="18"/>
          <w:szCs w:val="18"/>
        </w:rPr>
        <w:t>會議修訂通過</w:t>
      </w:r>
    </w:p>
    <w:p w:rsidR="0085780C" w:rsidRPr="002D7F12" w:rsidRDefault="0085780C" w:rsidP="0085780C">
      <w:pPr>
        <w:autoSpaceDE w:val="0"/>
        <w:autoSpaceDN w:val="0"/>
        <w:adjustRightInd w:val="0"/>
        <w:snapToGrid w:val="0"/>
        <w:ind w:left="6793" w:right="-20"/>
        <w:jc w:val="right"/>
        <w:rPr>
          <w:rFonts w:ascii="標楷體" w:eastAsia="標楷體" w:cs="標楷體"/>
          <w:position w:val="-1"/>
          <w:sz w:val="18"/>
          <w:szCs w:val="18"/>
        </w:rPr>
      </w:pPr>
      <w:r w:rsidRPr="002D7F12">
        <w:rPr>
          <w:rFonts w:ascii="標楷體" w:eastAsia="標楷體" w:cs="標楷體"/>
          <w:position w:val="-1"/>
          <w:sz w:val="18"/>
          <w:szCs w:val="18"/>
        </w:rPr>
        <w:t>95</w:t>
      </w:r>
      <w:r w:rsidRPr="002D7F12">
        <w:rPr>
          <w:rFonts w:ascii="標楷體" w:eastAsia="標楷體" w:cs="標楷體" w:hint="eastAsia"/>
          <w:position w:val="-1"/>
          <w:sz w:val="18"/>
          <w:szCs w:val="18"/>
        </w:rPr>
        <w:t>年</w:t>
      </w:r>
      <w:r w:rsidRPr="002D7F12">
        <w:rPr>
          <w:rFonts w:ascii="標楷體" w:eastAsia="標楷體" w:cs="標楷體"/>
          <w:position w:val="-1"/>
          <w:sz w:val="18"/>
          <w:szCs w:val="18"/>
        </w:rPr>
        <w:t>1</w:t>
      </w:r>
      <w:r w:rsidRPr="002D7F12">
        <w:rPr>
          <w:rFonts w:ascii="標楷體" w:eastAsia="標楷體" w:cs="標楷體" w:hint="eastAsia"/>
          <w:position w:val="-1"/>
          <w:sz w:val="18"/>
          <w:szCs w:val="18"/>
        </w:rPr>
        <w:t>月</w:t>
      </w:r>
      <w:r w:rsidRPr="002D7F12">
        <w:rPr>
          <w:rFonts w:ascii="標楷體" w:eastAsia="標楷體" w:cs="標楷體"/>
          <w:position w:val="-1"/>
          <w:sz w:val="18"/>
          <w:szCs w:val="18"/>
        </w:rPr>
        <w:t>17</w:t>
      </w:r>
      <w:r w:rsidRPr="0085780C">
        <w:rPr>
          <w:rFonts w:ascii="標楷體" w:eastAsia="標楷體" w:cs="標楷體" w:hint="eastAsia"/>
          <w:position w:val="-1"/>
          <w:sz w:val="18"/>
          <w:szCs w:val="18"/>
        </w:rPr>
        <w:t>日</w:t>
      </w:r>
      <w:r w:rsidRPr="002D7F12">
        <w:rPr>
          <w:rFonts w:ascii="標楷體" w:eastAsia="標楷體" w:cs="標楷體" w:hint="eastAsia"/>
          <w:position w:val="-1"/>
          <w:sz w:val="18"/>
          <w:szCs w:val="18"/>
        </w:rPr>
        <w:t>系</w:t>
      </w:r>
      <w:proofErr w:type="gramStart"/>
      <w:r w:rsidRPr="002D7F12">
        <w:rPr>
          <w:rFonts w:ascii="標楷體" w:eastAsia="標楷體" w:cs="標楷體" w:hint="eastAsia"/>
          <w:position w:val="-1"/>
          <w:sz w:val="18"/>
          <w:szCs w:val="18"/>
        </w:rPr>
        <w:t>務</w:t>
      </w:r>
      <w:proofErr w:type="gramEnd"/>
      <w:r w:rsidRPr="002D7F12">
        <w:rPr>
          <w:rFonts w:ascii="標楷體" w:eastAsia="標楷體" w:cs="標楷體" w:hint="eastAsia"/>
          <w:position w:val="-1"/>
          <w:sz w:val="18"/>
          <w:szCs w:val="18"/>
        </w:rPr>
        <w:t>會議修訂通過</w:t>
      </w:r>
    </w:p>
    <w:p w:rsidR="0085780C" w:rsidRPr="002D7F12" w:rsidRDefault="0085780C" w:rsidP="0085780C">
      <w:pPr>
        <w:autoSpaceDE w:val="0"/>
        <w:autoSpaceDN w:val="0"/>
        <w:adjustRightInd w:val="0"/>
        <w:snapToGrid w:val="0"/>
        <w:ind w:left="1" w:right="45"/>
        <w:jc w:val="right"/>
        <w:rPr>
          <w:rFonts w:ascii="標楷體" w:eastAsia="標楷體" w:cs="標楷體"/>
          <w:position w:val="-1"/>
          <w:sz w:val="18"/>
          <w:szCs w:val="18"/>
        </w:rPr>
      </w:pPr>
      <w:r w:rsidRPr="002D7F12">
        <w:rPr>
          <w:rFonts w:ascii="標楷體" w:eastAsia="標楷體" w:cs="標楷體" w:hint="eastAsia"/>
          <w:position w:val="-1"/>
          <w:sz w:val="18"/>
          <w:szCs w:val="18"/>
        </w:rPr>
        <w:t>100年</w:t>
      </w:r>
      <w:r w:rsidRPr="002D7F12">
        <w:rPr>
          <w:rFonts w:ascii="標楷體" w:eastAsia="標楷體" w:cs="標楷體"/>
          <w:position w:val="-1"/>
          <w:sz w:val="18"/>
          <w:szCs w:val="18"/>
        </w:rPr>
        <w:t>1</w:t>
      </w:r>
      <w:r w:rsidRPr="002D7F12">
        <w:rPr>
          <w:rFonts w:ascii="標楷體" w:eastAsia="標楷體" w:cs="標楷體" w:hint="eastAsia"/>
          <w:position w:val="-1"/>
          <w:sz w:val="18"/>
          <w:szCs w:val="18"/>
        </w:rPr>
        <w:t>0月5</w:t>
      </w:r>
      <w:r w:rsidRPr="0085780C">
        <w:rPr>
          <w:rFonts w:ascii="標楷體" w:eastAsia="標楷體" w:cs="標楷體" w:hint="eastAsia"/>
          <w:position w:val="-1"/>
          <w:sz w:val="18"/>
          <w:szCs w:val="18"/>
        </w:rPr>
        <w:t>日課程委員會</w:t>
      </w:r>
      <w:r w:rsidRPr="002D7F12">
        <w:rPr>
          <w:rFonts w:ascii="標楷體" w:eastAsia="標楷體" w:cs="標楷體" w:hint="eastAsia"/>
          <w:position w:val="-1"/>
          <w:sz w:val="18"/>
          <w:szCs w:val="18"/>
        </w:rPr>
        <w:t>會議修訂通過</w:t>
      </w:r>
    </w:p>
    <w:p w:rsidR="0085780C" w:rsidRPr="002D7F12" w:rsidRDefault="0085780C" w:rsidP="0085780C">
      <w:pPr>
        <w:autoSpaceDE w:val="0"/>
        <w:autoSpaceDN w:val="0"/>
        <w:adjustRightInd w:val="0"/>
        <w:snapToGrid w:val="0"/>
        <w:ind w:left="1" w:right="45"/>
        <w:jc w:val="right"/>
        <w:rPr>
          <w:rFonts w:ascii="標楷體" w:eastAsia="標楷體" w:cs="標楷體"/>
          <w:position w:val="-1"/>
          <w:sz w:val="18"/>
          <w:szCs w:val="18"/>
        </w:rPr>
      </w:pPr>
      <w:r w:rsidRPr="002D7F12">
        <w:rPr>
          <w:rFonts w:ascii="標楷體" w:eastAsia="標楷體" w:cs="標楷體" w:hint="eastAsia"/>
          <w:position w:val="-1"/>
          <w:sz w:val="18"/>
          <w:szCs w:val="18"/>
        </w:rPr>
        <w:t>100年</w:t>
      </w:r>
      <w:r w:rsidRPr="002D7F12">
        <w:rPr>
          <w:rFonts w:ascii="標楷體" w:eastAsia="標楷體" w:cs="標楷體"/>
          <w:position w:val="-1"/>
          <w:sz w:val="18"/>
          <w:szCs w:val="18"/>
        </w:rPr>
        <w:t>1</w:t>
      </w:r>
      <w:r w:rsidRPr="002D7F12">
        <w:rPr>
          <w:rFonts w:ascii="標楷體" w:eastAsia="標楷體" w:cs="標楷體" w:hint="eastAsia"/>
          <w:position w:val="-1"/>
          <w:sz w:val="18"/>
          <w:szCs w:val="18"/>
        </w:rPr>
        <w:t>1月</w:t>
      </w:r>
      <w:r w:rsidRPr="0085780C">
        <w:rPr>
          <w:rFonts w:ascii="標楷體" w:eastAsia="標楷體" w:cs="標楷體" w:hint="eastAsia"/>
          <w:position w:val="-1"/>
          <w:sz w:val="18"/>
          <w:szCs w:val="18"/>
        </w:rPr>
        <w:t>9日系</w:t>
      </w:r>
      <w:proofErr w:type="gramStart"/>
      <w:r w:rsidRPr="0085780C">
        <w:rPr>
          <w:rFonts w:ascii="標楷體" w:eastAsia="標楷體" w:cs="標楷體" w:hint="eastAsia"/>
          <w:position w:val="-1"/>
          <w:sz w:val="18"/>
          <w:szCs w:val="18"/>
        </w:rPr>
        <w:t>務</w:t>
      </w:r>
      <w:proofErr w:type="gramEnd"/>
      <w:r w:rsidRPr="002D7F12">
        <w:rPr>
          <w:rFonts w:ascii="標楷體" w:eastAsia="標楷體" w:cs="標楷體" w:hint="eastAsia"/>
          <w:position w:val="-1"/>
          <w:sz w:val="18"/>
          <w:szCs w:val="18"/>
        </w:rPr>
        <w:t>會議修訂通過</w:t>
      </w:r>
    </w:p>
    <w:p w:rsidR="0085780C" w:rsidRPr="002D7F12" w:rsidRDefault="0085780C" w:rsidP="0085780C">
      <w:pPr>
        <w:autoSpaceDE w:val="0"/>
        <w:autoSpaceDN w:val="0"/>
        <w:adjustRightInd w:val="0"/>
        <w:snapToGrid w:val="0"/>
        <w:ind w:left="1" w:right="45"/>
        <w:jc w:val="right"/>
        <w:rPr>
          <w:rFonts w:ascii="標楷體" w:eastAsia="標楷體" w:cs="標楷體"/>
          <w:position w:val="-1"/>
          <w:sz w:val="18"/>
          <w:szCs w:val="18"/>
        </w:rPr>
      </w:pPr>
      <w:r w:rsidRPr="002D7F12">
        <w:rPr>
          <w:rFonts w:ascii="標楷體" w:eastAsia="標楷體" w:cs="標楷體" w:hint="eastAsia"/>
          <w:position w:val="-1"/>
          <w:sz w:val="18"/>
          <w:szCs w:val="18"/>
        </w:rPr>
        <w:t>102年11月13</w:t>
      </w:r>
      <w:r w:rsidRPr="0085780C">
        <w:rPr>
          <w:rFonts w:ascii="標楷體" w:eastAsia="標楷體" w:cs="標楷體" w:hint="eastAsia"/>
          <w:position w:val="-1"/>
          <w:sz w:val="18"/>
          <w:szCs w:val="18"/>
        </w:rPr>
        <w:t>日系</w:t>
      </w:r>
      <w:proofErr w:type="gramStart"/>
      <w:r w:rsidRPr="0085780C">
        <w:rPr>
          <w:rFonts w:ascii="標楷體" w:eastAsia="標楷體" w:cs="標楷體" w:hint="eastAsia"/>
          <w:position w:val="-1"/>
          <w:sz w:val="18"/>
          <w:szCs w:val="18"/>
        </w:rPr>
        <w:t>務</w:t>
      </w:r>
      <w:proofErr w:type="gramEnd"/>
      <w:r w:rsidRPr="002D7F12">
        <w:rPr>
          <w:rFonts w:ascii="標楷體" w:eastAsia="標楷體" w:cs="標楷體" w:hint="eastAsia"/>
          <w:position w:val="-1"/>
          <w:sz w:val="18"/>
          <w:szCs w:val="18"/>
        </w:rPr>
        <w:t>會議修訂通過</w:t>
      </w:r>
    </w:p>
    <w:p w:rsidR="0085780C" w:rsidRPr="002D7F12" w:rsidRDefault="0085780C" w:rsidP="0085780C">
      <w:pPr>
        <w:autoSpaceDE w:val="0"/>
        <w:autoSpaceDN w:val="0"/>
        <w:adjustRightInd w:val="0"/>
        <w:snapToGrid w:val="0"/>
        <w:ind w:left="1" w:right="45"/>
        <w:jc w:val="right"/>
        <w:rPr>
          <w:rFonts w:ascii="標楷體" w:eastAsia="標楷體" w:cs="標楷體"/>
          <w:position w:val="-1"/>
          <w:sz w:val="18"/>
          <w:szCs w:val="18"/>
        </w:rPr>
      </w:pPr>
      <w:r w:rsidRPr="002D7F12">
        <w:rPr>
          <w:rFonts w:ascii="標楷體" w:eastAsia="標楷體" w:cs="標楷體" w:hint="eastAsia"/>
          <w:position w:val="-1"/>
          <w:sz w:val="18"/>
          <w:szCs w:val="18"/>
        </w:rPr>
        <w:t>102年11月13</w:t>
      </w:r>
      <w:r w:rsidRPr="0085780C">
        <w:rPr>
          <w:rFonts w:ascii="標楷體" w:eastAsia="標楷體" w:cs="標楷體" w:hint="eastAsia"/>
          <w:position w:val="-1"/>
          <w:sz w:val="18"/>
          <w:szCs w:val="18"/>
        </w:rPr>
        <w:t>日系</w:t>
      </w:r>
      <w:proofErr w:type="gramStart"/>
      <w:r w:rsidRPr="0085780C">
        <w:rPr>
          <w:rFonts w:ascii="標楷體" w:eastAsia="標楷體" w:cs="標楷體" w:hint="eastAsia"/>
          <w:position w:val="-1"/>
          <w:sz w:val="18"/>
          <w:szCs w:val="18"/>
        </w:rPr>
        <w:t>務</w:t>
      </w:r>
      <w:proofErr w:type="gramEnd"/>
      <w:r w:rsidRPr="002D7F12">
        <w:rPr>
          <w:rFonts w:ascii="標楷體" w:eastAsia="標楷體" w:cs="標楷體" w:hint="eastAsia"/>
          <w:position w:val="-1"/>
          <w:sz w:val="18"/>
          <w:szCs w:val="18"/>
        </w:rPr>
        <w:t>會議修訂通過</w:t>
      </w:r>
    </w:p>
    <w:p w:rsidR="0085780C" w:rsidRPr="002D7F12" w:rsidRDefault="0085780C" w:rsidP="0085780C">
      <w:pPr>
        <w:autoSpaceDE w:val="0"/>
        <w:autoSpaceDN w:val="0"/>
        <w:adjustRightInd w:val="0"/>
        <w:snapToGrid w:val="0"/>
        <w:ind w:left="1" w:right="45"/>
        <w:jc w:val="right"/>
        <w:rPr>
          <w:rFonts w:ascii="標楷體" w:eastAsia="標楷體" w:cs="標楷體"/>
          <w:position w:val="-1"/>
          <w:sz w:val="18"/>
          <w:szCs w:val="18"/>
        </w:rPr>
      </w:pPr>
      <w:r w:rsidRPr="002D7F12">
        <w:rPr>
          <w:rFonts w:ascii="標楷體" w:eastAsia="標楷體" w:cs="標楷體" w:hint="eastAsia"/>
          <w:position w:val="-1"/>
          <w:sz w:val="18"/>
          <w:szCs w:val="18"/>
        </w:rPr>
        <w:t>103年10月9</w:t>
      </w:r>
      <w:r w:rsidRPr="0085780C">
        <w:rPr>
          <w:rFonts w:ascii="標楷體" w:eastAsia="標楷體" w:cs="標楷體" w:hint="eastAsia"/>
          <w:position w:val="-1"/>
          <w:sz w:val="18"/>
          <w:szCs w:val="18"/>
        </w:rPr>
        <w:t>日課程委員會</w:t>
      </w:r>
      <w:r w:rsidRPr="002D7F12">
        <w:rPr>
          <w:rFonts w:ascii="標楷體" w:eastAsia="標楷體" w:cs="標楷體" w:hint="eastAsia"/>
          <w:position w:val="-1"/>
          <w:sz w:val="18"/>
          <w:szCs w:val="18"/>
        </w:rPr>
        <w:t>會議修訂通過</w:t>
      </w:r>
    </w:p>
    <w:p w:rsidR="0085780C" w:rsidRPr="002D7F12" w:rsidRDefault="0085780C" w:rsidP="0085780C">
      <w:pPr>
        <w:autoSpaceDE w:val="0"/>
        <w:autoSpaceDN w:val="0"/>
        <w:adjustRightInd w:val="0"/>
        <w:snapToGrid w:val="0"/>
        <w:ind w:left="1" w:right="45"/>
        <w:jc w:val="right"/>
        <w:rPr>
          <w:rFonts w:ascii="標楷體" w:eastAsia="標楷體" w:cs="標楷體"/>
          <w:position w:val="-1"/>
          <w:sz w:val="18"/>
          <w:szCs w:val="18"/>
        </w:rPr>
      </w:pPr>
      <w:r w:rsidRPr="002D7F12">
        <w:rPr>
          <w:rFonts w:ascii="標楷體" w:eastAsia="標楷體" w:cs="標楷體" w:hint="eastAsia"/>
          <w:position w:val="-1"/>
          <w:sz w:val="18"/>
          <w:szCs w:val="18"/>
        </w:rPr>
        <w:t>103年11月12</w:t>
      </w:r>
      <w:r w:rsidRPr="0085780C">
        <w:rPr>
          <w:rFonts w:ascii="標楷體" w:eastAsia="標楷體" w:cs="標楷體" w:hint="eastAsia"/>
          <w:position w:val="-1"/>
          <w:sz w:val="18"/>
          <w:szCs w:val="18"/>
        </w:rPr>
        <w:t>日系</w:t>
      </w:r>
      <w:proofErr w:type="gramStart"/>
      <w:r w:rsidRPr="0085780C">
        <w:rPr>
          <w:rFonts w:ascii="標楷體" w:eastAsia="標楷體" w:cs="標楷體" w:hint="eastAsia"/>
          <w:position w:val="-1"/>
          <w:sz w:val="18"/>
          <w:szCs w:val="18"/>
        </w:rPr>
        <w:t>務</w:t>
      </w:r>
      <w:proofErr w:type="gramEnd"/>
      <w:r w:rsidRPr="002D7F12">
        <w:rPr>
          <w:rFonts w:ascii="標楷體" w:eastAsia="標楷體" w:cs="標楷體" w:hint="eastAsia"/>
          <w:position w:val="-1"/>
          <w:sz w:val="18"/>
          <w:szCs w:val="18"/>
        </w:rPr>
        <w:t>會議修訂通過(修訂第二條)</w:t>
      </w:r>
    </w:p>
    <w:p w:rsidR="0085780C" w:rsidRDefault="0085780C" w:rsidP="0085780C">
      <w:pPr>
        <w:autoSpaceDE w:val="0"/>
        <w:autoSpaceDN w:val="0"/>
        <w:adjustRightInd w:val="0"/>
        <w:snapToGrid w:val="0"/>
        <w:ind w:left="1" w:right="45"/>
        <w:jc w:val="right"/>
        <w:rPr>
          <w:rFonts w:ascii="標楷體" w:eastAsia="標楷體" w:cs="標楷體"/>
          <w:position w:val="-1"/>
          <w:sz w:val="18"/>
          <w:szCs w:val="18"/>
        </w:rPr>
      </w:pPr>
      <w:r w:rsidRPr="002D7F12">
        <w:rPr>
          <w:rFonts w:ascii="標楷體" w:eastAsia="標楷體" w:cs="標楷體" w:hint="eastAsia"/>
          <w:position w:val="-1"/>
          <w:sz w:val="18"/>
          <w:szCs w:val="18"/>
        </w:rPr>
        <w:t>10</w:t>
      </w:r>
      <w:r>
        <w:rPr>
          <w:rFonts w:ascii="標楷體" w:eastAsia="標楷體" w:cs="標楷體" w:hint="eastAsia"/>
          <w:position w:val="-1"/>
          <w:sz w:val="18"/>
          <w:szCs w:val="18"/>
        </w:rPr>
        <w:t>7</w:t>
      </w:r>
      <w:r w:rsidRPr="002D7F12">
        <w:rPr>
          <w:rFonts w:ascii="標楷體" w:eastAsia="標楷體" w:cs="標楷體" w:hint="eastAsia"/>
          <w:position w:val="-1"/>
          <w:sz w:val="18"/>
          <w:szCs w:val="18"/>
        </w:rPr>
        <w:t>年</w:t>
      </w:r>
      <w:r>
        <w:rPr>
          <w:rFonts w:ascii="標楷體" w:eastAsia="標楷體" w:cs="標楷體" w:hint="eastAsia"/>
          <w:position w:val="-1"/>
          <w:sz w:val="18"/>
          <w:szCs w:val="18"/>
        </w:rPr>
        <w:t>3</w:t>
      </w:r>
      <w:r w:rsidRPr="002D7F12">
        <w:rPr>
          <w:rFonts w:ascii="標楷體" w:eastAsia="標楷體" w:cs="標楷體" w:hint="eastAsia"/>
          <w:position w:val="-1"/>
          <w:sz w:val="18"/>
          <w:szCs w:val="18"/>
        </w:rPr>
        <w:t>月</w:t>
      </w:r>
      <w:r>
        <w:rPr>
          <w:rFonts w:ascii="標楷體" w:eastAsia="標楷體" w:cs="標楷體" w:hint="eastAsia"/>
          <w:position w:val="-1"/>
          <w:sz w:val="18"/>
          <w:szCs w:val="18"/>
        </w:rPr>
        <w:t>7</w:t>
      </w:r>
      <w:r w:rsidRPr="0085780C">
        <w:rPr>
          <w:rFonts w:ascii="標楷體" w:eastAsia="標楷體" w:cs="標楷體" w:hint="eastAsia"/>
          <w:position w:val="-1"/>
          <w:sz w:val="18"/>
          <w:szCs w:val="18"/>
        </w:rPr>
        <w:t>日系</w:t>
      </w:r>
      <w:proofErr w:type="gramStart"/>
      <w:r w:rsidRPr="0085780C">
        <w:rPr>
          <w:rFonts w:ascii="標楷體" w:eastAsia="標楷體" w:cs="標楷體" w:hint="eastAsia"/>
          <w:position w:val="-1"/>
          <w:sz w:val="18"/>
          <w:szCs w:val="18"/>
        </w:rPr>
        <w:t>務</w:t>
      </w:r>
      <w:proofErr w:type="gramEnd"/>
      <w:r w:rsidRPr="002D7F12">
        <w:rPr>
          <w:rFonts w:ascii="標楷體" w:eastAsia="標楷體" w:cs="標楷體" w:hint="eastAsia"/>
          <w:position w:val="-1"/>
          <w:sz w:val="18"/>
          <w:szCs w:val="18"/>
        </w:rPr>
        <w:t>會議修訂通過(修訂第</w:t>
      </w:r>
      <w:r>
        <w:rPr>
          <w:rFonts w:ascii="標楷體" w:eastAsia="標楷體" w:cs="標楷體" w:hint="eastAsia"/>
          <w:position w:val="-1"/>
          <w:sz w:val="18"/>
          <w:szCs w:val="18"/>
        </w:rPr>
        <w:t>四</w:t>
      </w:r>
      <w:r w:rsidRPr="002D7F12">
        <w:rPr>
          <w:rFonts w:ascii="標楷體" w:eastAsia="標楷體" w:cs="標楷體" w:hint="eastAsia"/>
          <w:position w:val="-1"/>
          <w:sz w:val="18"/>
          <w:szCs w:val="18"/>
        </w:rPr>
        <w:t>條</w:t>
      </w:r>
      <w:r>
        <w:rPr>
          <w:rFonts w:ascii="標楷體" w:eastAsia="標楷體" w:cs="標楷體" w:hint="eastAsia"/>
          <w:position w:val="-1"/>
          <w:sz w:val="18"/>
          <w:szCs w:val="18"/>
        </w:rPr>
        <w:t>及必修課程先修科目表</w:t>
      </w:r>
      <w:r w:rsidRPr="002D7F12">
        <w:rPr>
          <w:rFonts w:ascii="標楷體" w:eastAsia="標楷體" w:cs="標楷體" w:hint="eastAsia"/>
          <w:position w:val="-1"/>
          <w:sz w:val="18"/>
          <w:szCs w:val="18"/>
        </w:rPr>
        <w:t>)</w:t>
      </w:r>
    </w:p>
    <w:p w:rsidR="0085780C" w:rsidRPr="00C33C6D" w:rsidRDefault="0085780C" w:rsidP="0085780C">
      <w:pPr>
        <w:pStyle w:val="Default"/>
        <w:snapToGrid w:val="0"/>
        <w:jc w:val="right"/>
        <w:rPr>
          <w:color w:val="auto"/>
          <w:position w:val="-1"/>
          <w:sz w:val="18"/>
          <w:szCs w:val="18"/>
        </w:rPr>
      </w:pPr>
      <w:r w:rsidRPr="00C33C6D">
        <w:rPr>
          <w:rFonts w:hint="eastAsia"/>
          <w:color w:val="auto"/>
          <w:position w:val="-1"/>
          <w:sz w:val="18"/>
          <w:szCs w:val="18"/>
        </w:rPr>
        <w:t>109年</w:t>
      </w:r>
      <w:r w:rsidRPr="00C33C6D">
        <w:rPr>
          <w:color w:val="auto"/>
          <w:position w:val="-1"/>
          <w:sz w:val="18"/>
          <w:szCs w:val="18"/>
        </w:rPr>
        <w:t>4</w:t>
      </w:r>
      <w:r w:rsidRPr="00C33C6D">
        <w:rPr>
          <w:rFonts w:hint="eastAsia"/>
          <w:color w:val="auto"/>
          <w:position w:val="-1"/>
          <w:sz w:val="18"/>
          <w:szCs w:val="18"/>
        </w:rPr>
        <w:t>月2</w:t>
      </w:r>
      <w:r w:rsidRPr="00C33C6D">
        <w:rPr>
          <w:color w:val="auto"/>
          <w:position w:val="-1"/>
          <w:sz w:val="18"/>
          <w:szCs w:val="18"/>
        </w:rPr>
        <w:t>2</w:t>
      </w:r>
      <w:r w:rsidRPr="00C33C6D">
        <w:rPr>
          <w:rFonts w:hint="eastAsia"/>
          <w:color w:val="auto"/>
          <w:position w:val="-1"/>
          <w:sz w:val="18"/>
          <w:szCs w:val="18"/>
        </w:rPr>
        <w:t>日系</w:t>
      </w:r>
      <w:proofErr w:type="gramStart"/>
      <w:r w:rsidRPr="00C33C6D">
        <w:rPr>
          <w:rFonts w:hint="eastAsia"/>
          <w:color w:val="auto"/>
          <w:position w:val="-1"/>
          <w:sz w:val="18"/>
          <w:szCs w:val="18"/>
        </w:rPr>
        <w:t>務</w:t>
      </w:r>
      <w:proofErr w:type="gramEnd"/>
      <w:r w:rsidRPr="00C33C6D">
        <w:rPr>
          <w:rFonts w:hint="eastAsia"/>
          <w:color w:val="auto"/>
          <w:position w:val="-1"/>
          <w:sz w:val="18"/>
          <w:szCs w:val="18"/>
        </w:rPr>
        <w:t>會議修訂通過(新增第5條)</w:t>
      </w:r>
    </w:p>
    <w:p w:rsidR="0085780C" w:rsidRPr="0084067C" w:rsidRDefault="0085780C" w:rsidP="0085780C">
      <w:pPr>
        <w:pStyle w:val="Default"/>
        <w:snapToGrid w:val="0"/>
        <w:jc w:val="right"/>
        <w:rPr>
          <w:color w:val="auto"/>
          <w:position w:val="-1"/>
          <w:sz w:val="18"/>
          <w:szCs w:val="18"/>
        </w:rPr>
      </w:pPr>
      <w:r w:rsidRPr="0084067C">
        <w:rPr>
          <w:rFonts w:hint="eastAsia"/>
          <w:color w:val="auto"/>
          <w:position w:val="-1"/>
          <w:sz w:val="18"/>
          <w:szCs w:val="18"/>
        </w:rPr>
        <w:t>113年11月6日系</w:t>
      </w:r>
      <w:proofErr w:type="gramStart"/>
      <w:r w:rsidRPr="0084067C">
        <w:rPr>
          <w:rFonts w:hint="eastAsia"/>
          <w:color w:val="auto"/>
          <w:position w:val="-1"/>
          <w:sz w:val="18"/>
          <w:szCs w:val="18"/>
        </w:rPr>
        <w:t>務</w:t>
      </w:r>
      <w:proofErr w:type="gramEnd"/>
      <w:r w:rsidRPr="0084067C">
        <w:rPr>
          <w:rFonts w:hint="eastAsia"/>
          <w:color w:val="auto"/>
          <w:position w:val="-1"/>
          <w:sz w:val="18"/>
          <w:szCs w:val="18"/>
        </w:rPr>
        <w:t>會議修訂通過(刪除第6.7條及微調表格)</w:t>
      </w:r>
    </w:p>
    <w:p w:rsidR="0085780C" w:rsidRPr="0084067C" w:rsidRDefault="0085780C" w:rsidP="0085780C">
      <w:pPr>
        <w:autoSpaceDE w:val="0"/>
        <w:autoSpaceDN w:val="0"/>
        <w:adjustRightInd w:val="0"/>
        <w:spacing w:line="230" w:lineRule="exact"/>
        <w:ind w:left="1" w:right="45"/>
        <w:jc w:val="right"/>
        <w:rPr>
          <w:rFonts w:ascii="標楷體" w:eastAsia="標楷體" w:hAnsi="標楷體" w:cs="標楷體"/>
          <w:color w:val="FF0000"/>
          <w:position w:val="-1"/>
          <w:sz w:val="18"/>
          <w:szCs w:val="18"/>
        </w:rPr>
      </w:pPr>
      <w:r w:rsidRPr="0084067C">
        <w:rPr>
          <w:rFonts w:ascii="標楷體" w:eastAsia="標楷體" w:hAnsi="標楷體" w:hint="eastAsia"/>
          <w:b/>
          <w:color w:val="FF0000"/>
          <w:sz w:val="16"/>
        </w:rPr>
        <w:t>115年元月</w:t>
      </w:r>
      <w:r>
        <w:rPr>
          <w:rFonts w:ascii="標楷體" w:eastAsia="標楷體" w:hAnsi="標楷體" w:hint="eastAsia"/>
          <w:b/>
          <w:color w:val="FF0000"/>
          <w:sz w:val="16"/>
        </w:rPr>
        <w:t>21</w:t>
      </w:r>
      <w:r w:rsidRPr="0084067C">
        <w:rPr>
          <w:rFonts w:ascii="標楷體" w:eastAsia="標楷體" w:hAnsi="標楷體" w:hint="eastAsia"/>
          <w:b/>
          <w:color w:val="FF0000"/>
          <w:sz w:val="16"/>
        </w:rPr>
        <w:t>日系</w:t>
      </w:r>
      <w:proofErr w:type="gramStart"/>
      <w:r w:rsidRPr="0084067C">
        <w:rPr>
          <w:rFonts w:ascii="標楷體" w:eastAsia="標楷體" w:hAnsi="標楷體" w:hint="eastAsia"/>
          <w:b/>
          <w:color w:val="FF0000"/>
          <w:sz w:val="16"/>
        </w:rPr>
        <w:t>務</w:t>
      </w:r>
      <w:proofErr w:type="gramEnd"/>
      <w:r w:rsidRPr="0084067C">
        <w:rPr>
          <w:rFonts w:ascii="標楷體" w:eastAsia="標楷體" w:hAnsi="標楷體" w:hint="eastAsia"/>
          <w:b/>
          <w:color w:val="FF0000"/>
          <w:sz w:val="16"/>
        </w:rPr>
        <w:t>會議修訂通過(修訂第4條及</w:t>
      </w:r>
      <w:r>
        <w:rPr>
          <w:rFonts w:ascii="標楷體" w:eastAsia="標楷體" w:hAnsi="標楷體" w:hint="eastAsia"/>
          <w:b/>
          <w:color w:val="FF0000"/>
          <w:sz w:val="16"/>
        </w:rPr>
        <w:t>修訂</w:t>
      </w:r>
      <w:r w:rsidRPr="0084067C">
        <w:rPr>
          <w:rFonts w:ascii="標楷體" w:eastAsia="標楷體" w:hAnsi="標楷體" w:hint="eastAsia"/>
          <w:b/>
          <w:color w:val="FF0000"/>
          <w:sz w:val="16"/>
        </w:rPr>
        <w:t>先修科目)</w:t>
      </w:r>
    </w:p>
    <w:p w:rsidR="0085780C" w:rsidRPr="00D63E84" w:rsidRDefault="0085780C" w:rsidP="0085780C">
      <w:pPr>
        <w:autoSpaceDE w:val="0"/>
        <w:autoSpaceDN w:val="0"/>
        <w:adjustRightInd w:val="0"/>
        <w:spacing w:line="230" w:lineRule="exact"/>
        <w:ind w:left="1" w:right="45"/>
        <w:jc w:val="right"/>
        <w:rPr>
          <w:rFonts w:ascii="標楷體" w:eastAsia="標楷體" w:cs="標楷體"/>
          <w:position w:val="-1"/>
          <w:sz w:val="18"/>
          <w:szCs w:val="18"/>
        </w:rPr>
      </w:pPr>
    </w:p>
    <w:p w:rsidR="0085780C" w:rsidRPr="002D7F12" w:rsidRDefault="0085780C" w:rsidP="0085780C">
      <w:pPr>
        <w:autoSpaceDE w:val="0"/>
        <w:autoSpaceDN w:val="0"/>
        <w:adjustRightInd w:val="0"/>
        <w:spacing w:line="300" w:lineRule="auto"/>
        <w:ind w:leftChars="-1" w:left="965" w:right="-20" w:hangingChars="403" w:hanging="967"/>
        <w:rPr>
          <w:rFonts w:ascii="標楷體" w:eastAsia="標楷體" w:cs="標楷體"/>
        </w:rPr>
      </w:pPr>
      <w:r w:rsidRPr="002D7F12">
        <w:rPr>
          <w:rFonts w:ascii="標楷體" w:eastAsia="標楷體" w:cs="標楷體" w:hint="eastAsia"/>
        </w:rPr>
        <w:t>第一條、畢業必修學分須修讀本系開設之必修課程為原則。本系具有承認課程是否相同之審核權，學生務必遵守本規定以免權益受損。</w:t>
      </w:r>
    </w:p>
    <w:p w:rsidR="0085780C" w:rsidRPr="002C57DB" w:rsidRDefault="0085780C" w:rsidP="0085780C">
      <w:pPr>
        <w:spacing w:line="300" w:lineRule="auto"/>
        <w:ind w:left="994" w:hangingChars="414" w:hanging="994"/>
        <w:jc w:val="both"/>
        <w:rPr>
          <w:rFonts w:ascii="標楷體" w:eastAsia="標楷體" w:cs="標楷體"/>
        </w:rPr>
      </w:pPr>
      <w:r w:rsidRPr="002D7F12">
        <w:rPr>
          <w:rFonts w:ascii="標楷體" w:eastAsia="標楷體" w:cs="標楷體" w:hint="eastAsia"/>
        </w:rPr>
        <w:t>第二條、</w:t>
      </w:r>
      <w:r w:rsidRPr="002C57DB">
        <w:rPr>
          <w:rFonts w:ascii="標楷體" w:eastAsia="標楷體" w:cs="標楷體" w:hint="eastAsia"/>
        </w:rPr>
        <w:t>重修或暑假重修一般專業必修課程，仍以選讀開設於本系之必修課為原則，重修或暑假重修</w:t>
      </w:r>
      <w:proofErr w:type="gramStart"/>
      <w:r w:rsidRPr="002C57DB">
        <w:rPr>
          <w:rFonts w:ascii="標楷體" w:eastAsia="標楷體" w:cs="標楷體" w:hint="eastAsia"/>
        </w:rPr>
        <w:t>得修習外</w:t>
      </w:r>
      <w:proofErr w:type="gramEnd"/>
      <w:r w:rsidRPr="002C57DB">
        <w:rPr>
          <w:rFonts w:ascii="標楷體" w:eastAsia="標楷體" w:cs="標楷體" w:hint="eastAsia"/>
        </w:rPr>
        <w:t>系(含外校)之課程並填寫</w:t>
      </w:r>
      <w:proofErr w:type="gramStart"/>
      <w:r w:rsidRPr="002C57DB">
        <w:rPr>
          <w:rFonts w:ascii="標楷體" w:eastAsia="標楷體" w:cs="標楷體" w:hint="eastAsia"/>
        </w:rPr>
        <w:t>認可單經核准</w:t>
      </w:r>
      <w:proofErr w:type="gramEnd"/>
      <w:r w:rsidRPr="002C57DB">
        <w:rPr>
          <w:rFonts w:ascii="標楷體" w:eastAsia="標楷體" w:cs="標楷體" w:hint="eastAsia"/>
        </w:rPr>
        <w:t>，始得承認其學分。</w:t>
      </w:r>
      <w:r w:rsidRPr="002C57DB">
        <w:rPr>
          <w:rFonts w:ascii="標楷體" w:eastAsia="標楷體" w:cs="標楷體"/>
        </w:rPr>
        <w:t>(</w:t>
      </w:r>
      <w:r w:rsidRPr="002C57DB">
        <w:rPr>
          <w:rFonts w:ascii="標楷體" w:eastAsia="標楷體" w:cs="標楷體" w:hint="eastAsia"/>
        </w:rPr>
        <w:t>認可單一式兩張，該生及系辦各存檔一張</w:t>
      </w:r>
      <w:r w:rsidRPr="002C57DB">
        <w:rPr>
          <w:rFonts w:ascii="標楷體" w:eastAsia="標楷體" w:cs="標楷體"/>
        </w:rPr>
        <w:t>)</w:t>
      </w:r>
    </w:p>
    <w:p w:rsidR="0085780C" w:rsidRPr="001D35EF" w:rsidRDefault="0085780C" w:rsidP="0085780C">
      <w:pPr>
        <w:spacing w:line="300" w:lineRule="auto"/>
        <w:ind w:left="994" w:hangingChars="414" w:hanging="994"/>
        <w:jc w:val="both"/>
        <w:rPr>
          <w:rFonts w:ascii="標楷體" w:eastAsia="標楷體" w:cs="標楷體"/>
        </w:rPr>
      </w:pPr>
      <w:r w:rsidRPr="002D7F12">
        <w:rPr>
          <w:rFonts w:ascii="標楷體" w:eastAsia="標楷體" w:cs="標楷體" w:hint="eastAsia"/>
        </w:rPr>
        <w:t>第三條、重修或暑假重修外系(含外校)一般專業必修課程之課程名稱、學分數及課程教學大綱是否符合本系必修課程，則由本系授課教師或課程委員會召集人審核，並經系主任確認後核可，否則不予承認。</w:t>
      </w:r>
    </w:p>
    <w:p w:rsidR="00CB6AB0" w:rsidRDefault="0085780C" w:rsidP="0085780C">
      <w:pPr>
        <w:spacing w:line="300" w:lineRule="auto"/>
        <w:ind w:left="994" w:hangingChars="414" w:hanging="994"/>
        <w:jc w:val="both"/>
        <w:rPr>
          <w:rFonts w:ascii="標楷體" w:eastAsia="標楷體" w:cs="標楷體"/>
          <w:color w:val="FF0000"/>
        </w:rPr>
      </w:pPr>
      <w:r w:rsidRPr="00CB6AB0">
        <w:rPr>
          <w:rFonts w:ascii="標楷體" w:eastAsia="標楷體" w:cs="標楷體" w:hint="eastAsia"/>
          <w:color w:val="FF0000"/>
        </w:rPr>
        <w:t>第四條、</w:t>
      </w:r>
      <w:r w:rsidRPr="00385A61">
        <w:rPr>
          <w:rFonts w:ascii="標楷體" w:eastAsia="標楷體" w:cs="標楷體" w:hint="eastAsia"/>
          <w:color w:val="FF0000"/>
        </w:rPr>
        <w:t>必修(必選)課程之先修科目如下表</w:t>
      </w:r>
      <w:r w:rsidR="00CB6AB0" w:rsidRPr="00CB6AB0">
        <w:rPr>
          <w:rFonts w:ascii="標楷體" w:eastAsia="標楷體" w:cs="標楷體" w:hint="eastAsia"/>
          <w:color w:val="FF0000"/>
        </w:rPr>
        <w:t>，未曾修過先修科目不得修習對應之必修</w:t>
      </w:r>
      <w:r w:rsidR="00CB6AB0" w:rsidRPr="00CB6AB0">
        <w:rPr>
          <w:rFonts w:ascii="標楷體" w:eastAsia="標楷體" w:cs="標楷體"/>
          <w:color w:val="FF0000"/>
        </w:rPr>
        <w:t>(</w:t>
      </w:r>
      <w:r w:rsidR="00CB6AB0" w:rsidRPr="00CB6AB0">
        <w:rPr>
          <w:rFonts w:ascii="標楷體" w:eastAsia="標楷體" w:cs="標楷體" w:hint="eastAsia"/>
          <w:color w:val="FF0000"/>
        </w:rPr>
        <w:t>必選</w:t>
      </w:r>
      <w:r w:rsidR="00CB6AB0" w:rsidRPr="00CB6AB0">
        <w:rPr>
          <w:rFonts w:ascii="標楷體" w:eastAsia="標楷體" w:cs="標楷體"/>
          <w:color w:val="FF0000"/>
        </w:rPr>
        <w:t>)</w:t>
      </w:r>
      <w:r w:rsidR="00CB6AB0" w:rsidRPr="00CB6AB0">
        <w:rPr>
          <w:rFonts w:ascii="標楷體" w:eastAsia="標楷體" w:cs="標楷體" w:hint="eastAsia"/>
          <w:color w:val="FF0000"/>
        </w:rPr>
        <w:t>課程。</w:t>
      </w:r>
    </w:p>
    <w:p w:rsidR="0085780C" w:rsidRPr="0055111D" w:rsidRDefault="0085780C" w:rsidP="0085780C">
      <w:pPr>
        <w:spacing w:line="300" w:lineRule="auto"/>
        <w:ind w:left="994" w:hangingChars="414" w:hanging="994"/>
        <w:jc w:val="both"/>
        <w:rPr>
          <w:rFonts w:ascii="標楷體" w:eastAsia="標楷體" w:cs="標楷體"/>
          <w:color w:val="000000"/>
        </w:rPr>
      </w:pPr>
      <w:r w:rsidRPr="00CB6AB0">
        <w:rPr>
          <w:rFonts w:ascii="標楷體" w:eastAsia="標楷體" w:cs="標楷體" w:hint="eastAsia"/>
          <w:color w:val="000000"/>
        </w:rPr>
        <w:t>第</w:t>
      </w:r>
      <w:r w:rsidRPr="0055111D">
        <w:rPr>
          <w:rFonts w:ascii="標楷體" w:eastAsia="標楷體" w:cs="標楷體" w:hint="eastAsia"/>
          <w:color w:val="000000"/>
        </w:rPr>
        <w:t>五條、必選科目學期成績未達30分以上則須重新選修。</w:t>
      </w:r>
    </w:p>
    <w:p w:rsidR="0085780C" w:rsidRDefault="0085780C" w:rsidP="0085780C">
      <w:pPr>
        <w:autoSpaceDE w:val="0"/>
        <w:autoSpaceDN w:val="0"/>
        <w:adjustRightInd w:val="0"/>
        <w:ind w:left="3134" w:right="-20"/>
        <w:rPr>
          <w:rFonts w:ascii="標楷體" w:eastAsia="標楷體" w:cs="標楷體"/>
          <w:w w:val="99"/>
          <w:sz w:val="28"/>
          <w:szCs w:val="28"/>
        </w:rPr>
      </w:pPr>
      <w:bookmarkStart w:id="0" w:name="_Hlk177660621"/>
      <w:r w:rsidRPr="002D7F12">
        <w:rPr>
          <w:rFonts w:ascii="標楷體" w:eastAsia="標楷體" w:cs="標楷體" w:hint="eastAsia"/>
          <w:w w:val="99"/>
          <w:sz w:val="28"/>
          <w:szCs w:val="28"/>
        </w:rPr>
        <w:t>【必修</w:t>
      </w:r>
      <w:bookmarkStart w:id="1" w:name="_GoBack"/>
      <w:bookmarkEnd w:id="1"/>
      <w:r w:rsidRPr="002D7F12">
        <w:rPr>
          <w:rFonts w:ascii="標楷體" w:eastAsia="標楷體" w:cs="標楷體" w:hint="eastAsia"/>
          <w:w w:val="99"/>
          <w:sz w:val="28"/>
          <w:szCs w:val="28"/>
        </w:rPr>
        <w:t>課程先修科目如下】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934"/>
        <w:gridCol w:w="4952"/>
      </w:tblGrid>
      <w:tr w:rsidR="0085780C" w:rsidRPr="0005048D" w:rsidTr="00404C71">
        <w:tc>
          <w:tcPr>
            <w:tcW w:w="2130" w:type="dxa"/>
            <w:shd w:val="clear" w:color="auto" w:fill="auto"/>
            <w:vAlign w:val="center"/>
          </w:tcPr>
          <w:p w:rsidR="0085780C" w:rsidRPr="0005048D" w:rsidRDefault="0085780C" w:rsidP="00404C71">
            <w:pPr>
              <w:autoSpaceDE w:val="0"/>
              <w:autoSpaceDN w:val="0"/>
              <w:adjustRightInd w:val="0"/>
              <w:snapToGrid w:val="0"/>
              <w:ind w:left="42" w:right="-20"/>
              <w:jc w:val="both"/>
              <w:rPr>
                <w:rFonts w:ascii="標楷體" w:eastAsia="標楷體" w:cs="標楷體"/>
                <w:position w:val="-2"/>
              </w:rPr>
            </w:pPr>
            <w:r w:rsidRPr="0005048D">
              <w:rPr>
                <w:rFonts w:ascii="標楷體" w:eastAsia="標楷體" w:cs="標楷體" w:hint="eastAsia"/>
                <w:position w:val="-2"/>
              </w:rPr>
              <w:t>必修(必選)課程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85780C" w:rsidRPr="0005048D" w:rsidRDefault="0085780C" w:rsidP="00404C71">
            <w:pPr>
              <w:autoSpaceDE w:val="0"/>
              <w:autoSpaceDN w:val="0"/>
              <w:adjustRightInd w:val="0"/>
              <w:snapToGrid w:val="0"/>
              <w:ind w:left="22" w:right="-20"/>
              <w:jc w:val="both"/>
              <w:rPr>
                <w:rFonts w:ascii="標楷體" w:eastAsia="標楷體" w:cs="標楷體"/>
                <w:position w:val="-2"/>
              </w:rPr>
            </w:pPr>
            <w:r w:rsidRPr="0005048D">
              <w:rPr>
                <w:rFonts w:ascii="標楷體" w:eastAsia="標楷體" w:cs="標楷體" w:hint="eastAsia"/>
                <w:position w:val="-2"/>
              </w:rPr>
              <w:t>年級</w:t>
            </w:r>
          </w:p>
        </w:tc>
        <w:tc>
          <w:tcPr>
            <w:tcW w:w="4952" w:type="dxa"/>
            <w:shd w:val="clear" w:color="auto" w:fill="auto"/>
            <w:vAlign w:val="center"/>
          </w:tcPr>
          <w:p w:rsidR="0085780C" w:rsidRPr="0005048D" w:rsidRDefault="0085780C" w:rsidP="00404C71">
            <w:pPr>
              <w:autoSpaceDE w:val="0"/>
              <w:autoSpaceDN w:val="0"/>
              <w:adjustRightInd w:val="0"/>
              <w:snapToGrid w:val="0"/>
              <w:ind w:left="22" w:right="-20"/>
              <w:jc w:val="both"/>
              <w:rPr>
                <w:rFonts w:ascii="標楷體" w:eastAsia="標楷體" w:cs="標楷體"/>
                <w:position w:val="-2"/>
              </w:rPr>
            </w:pPr>
            <w:r w:rsidRPr="0005048D">
              <w:rPr>
                <w:rFonts w:ascii="標楷體" w:eastAsia="標楷體" w:cs="標楷體" w:hint="eastAsia"/>
                <w:position w:val="-2"/>
              </w:rPr>
              <w:t>先修課程</w:t>
            </w:r>
          </w:p>
        </w:tc>
      </w:tr>
      <w:tr w:rsidR="0085780C" w:rsidRPr="0005048D" w:rsidTr="00404C71">
        <w:trPr>
          <w:trHeight w:val="389"/>
        </w:trPr>
        <w:tc>
          <w:tcPr>
            <w:tcW w:w="2130" w:type="dxa"/>
            <w:shd w:val="clear" w:color="auto" w:fill="auto"/>
            <w:vAlign w:val="center"/>
          </w:tcPr>
          <w:p w:rsidR="0085780C" w:rsidRPr="0005048D" w:rsidRDefault="0085780C" w:rsidP="00404C71">
            <w:pPr>
              <w:autoSpaceDE w:val="0"/>
              <w:autoSpaceDN w:val="0"/>
              <w:adjustRightInd w:val="0"/>
              <w:snapToGrid w:val="0"/>
              <w:ind w:right="-20"/>
              <w:jc w:val="both"/>
              <w:rPr>
                <w:rFonts w:ascii="標楷體" w:eastAsia="標楷體" w:cs="標楷體"/>
                <w:position w:val="-2"/>
              </w:rPr>
            </w:pPr>
            <w:r w:rsidRPr="0005048D">
              <w:rPr>
                <w:rFonts w:ascii="標楷體" w:eastAsia="標楷體" w:cs="標楷體" w:hint="eastAsia"/>
                <w:position w:val="-2"/>
              </w:rPr>
              <w:t>工程數學</w:t>
            </w:r>
            <w:r w:rsidRPr="0005048D">
              <w:rPr>
                <w:rFonts w:ascii="標楷體" w:eastAsia="標楷體" w:cs="標楷體"/>
                <w:position w:val="-2"/>
              </w:rPr>
              <w:t>I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85780C" w:rsidRPr="0005048D" w:rsidRDefault="0085780C" w:rsidP="00404C71">
            <w:pPr>
              <w:tabs>
                <w:tab w:val="left" w:pos="3259"/>
              </w:tabs>
              <w:autoSpaceDE w:val="0"/>
              <w:autoSpaceDN w:val="0"/>
              <w:adjustRightInd w:val="0"/>
              <w:snapToGrid w:val="0"/>
              <w:ind w:left="1246" w:right="490" w:hanging="1164"/>
              <w:jc w:val="both"/>
              <w:rPr>
                <w:rFonts w:ascii="標楷體" w:eastAsia="標楷體" w:cs="標楷體"/>
                <w:position w:val="-2"/>
              </w:rPr>
            </w:pPr>
            <w:r w:rsidRPr="0005048D">
              <w:rPr>
                <w:rFonts w:ascii="標楷體" w:eastAsia="標楷體" w:cs="標楷體" w:hint="eastAsia"/>
                <w:position w:val="-2"/>
              </w:rPr>
              <w:t>二上</w:t>
            </w:r>
          </w:p>
        </w:tc>
        <w:tc>
          <w:tcPr>
            <w:tcW w:w="4952" w:type="dxa"/>
            <w:shd w:val="clear" w:color="auto" w:fill="auto"/>
            <w:vAlign w:val="center"/>
          </w:tcPr>
          <w:p w:rsidR="0085780C" w:rsidRPr="0005048D" w:rsidRDefault="0085780C" w:rsidP="00404C71">
            <w:pPr>
              <w:autoSpaceDE w:val="0"/>
              <w:autoSpaceDN w:val="0"/>
              <w:adjustRightInd w:val="0"/>
              <w:snapToGrid w:val="0"/>
              <w:ind w:left="22" w:right="-20"/>
              <w:jc w:val="both"/>
              <w:rPr>
                <w:rFonts w:ascii="標楷體" w:eastAsia="標楷體" w:cs="標楷體"/>
                <w:position w:val="-2"/>
              </w:rPr>
            </w:pPr>
            <w:r w:rsidRPr="0005048D">
              <w:rPr>
                <w:rFonts w:ascii="標楷體" w:eastAsia="標楷體" w:cs="標楷體" w:hint="eastAsia"/>
                <w:position w:val="-2"/>
              </w:rPr>
              <w:t>微積分（至少兩學分）</w:t>
            </w:r>
          </w:p>
        </w:tc>
      </w:tr>
      <w:tr w:rsidR="0085780C" w:rsidRPr="0005048D" w:rsidTr="00404C71">
        <w:trPr>
          <w:trHeight w:val="389"/>
        </w:trPr>
        <w:tc>
          <w:tcPr>
            <w:tcW w:w="2130" w:type="dxa"/>
            <w:shd w:val="clear" w:color="auto" w:fill="auto"/>
            <w:vAlign w:val="center"/>
          </w:tcPr>
          <w:p w:rsidR="0085780C" w:rsidRPr="0005048D" w:rsidRDefault="0085780C" w:rsidP="00404C71">
            <w:pPr>
              <w:autoSpaceDE w:val="0"/>
              <w:autoSpaceDN w:val="0"/>
              <w:adjustRightInd w:val="0"/>
              <w:snapToGrid w:val="0"/>
              <w:ind w:right="-20"/>
              <w:jc w:val="both"/>
              <w:rPr>
                <w:rFonts w:ascii="標楷體" w:eastAsia="標楷體" w:cs="標楷體"/>
                <w:position w:val="-2"/>
              </w:rPr>
            </w:pPr>
            <w:r w:rsidRPr="0005048D">
              <w:rPr>
                <w:rFonts w:ascii="標楷體" w:eastAsia="標楷體" w:cs="標楷體" w:hint="eastAsia"/>
                <w:position w:val="-2"/>
              </w:rPr>
              <w:t>工程數學</w:t>
            </w:r>
            <w:r w:rsidRPr="0005048D">
              <w:rPr>
                <w:rFonts w:ascii="標楷體" w:eastAsia="標楷體" w:cs="標楷體"/>
                <w:position w:val="-2"/>
              </w:rPr>
              <w:t>II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85780C" w:rsidRPr="0005048D" w:rsidRDefault="0085780C" w:rsidP="00404C71">
            <w:pPr>
              <w:tabs>
                <w:tab w:val="left" w:pos="3259"/>
              </w:tabs>
              <w:autoSpaceDE w:val="0"/>
              <w:autoSpaceDN w:val="0"/>
              <w:adjustRightInd w:val="0"/>
              <w:snapToGrid w:val="0"/>
              <w:ind w:left="1246" w:right="490" w:hanging="1164"/>
              <w:jc w:val="both"/>
              <w:rPr>
                <w:rFonts w:ascii="標楷體" w:eastAsia="標楷體" w:cs="標楷體"/>
                <w:position w:val="-2"/>
              </w:rPr>
            </w:pPr>
            <w:r w:rsidRPr="0005048D">
              <w:rPr>
                <w:rFonts w:ascii="標楷體" w:eastAsia="標楷體" w:cs="標楷體" w:hint="eastAsia"/>
                <w:position w:val="-2"/>
              </w:rPr>
              <w:t>二下</w:t>
            </w:r>
          </w:p>
        </w:tc>
        <w:tc>
          <w:tcPr>
            <w:tcW w:w="4952" w:type="dxa"/>
            <w:shd w:val="clear" w:color="auto" w:fill="auto"/>
            <w:vAlign w:val="center"/>
          </w:tcPr>
          <w:p w:rsidR="0085780C" w:rsidRPr="0005048D" w:rsidRDefault="0085780C" w:rsidP="00404C71">
            <w:pPr>
              <w:autoSpaceDE w:val="0"/>
              <w:autoSpaceDN w:val="0"/>
              <w:adjustRightInd w:val="0"/>
              <w:snapToGrid w:val="0"/>
              <w:ind w:left="22" w:right="-20"/>
              <w:jc w:val="both"/>
              <w:rPr>
                <w:rFonts w:ascii="標楷體" w:eastAsia="標楷體" w:cs="標楷體"/>
                <w:position w:val="-2"/>
              </w:rPr>
            </w:pPr>
            <w:r w:rsidRPr="0005048D">
              <w:rPr>
                <w:rFonts w:ascii="標楷體" w:eastAsia="標楷體" w:cs="標楷體" w:hint="eastAsia"/>
                <w:position w:val="-2"/>
              </w:rPr>
              <w:t>工程數學</w:t>
            </w:r>
            <w:r w:rsidRPr="0005048D">
              <w:rPr>
                <w:rFonts w:ascii="標楷體" w:eastAsia="標楷體" w:cs="標楷體"/>
                <w:position w:val="-2"/>
              </w:rPr>
              <w:t>I</w:t>
            </w:r>
          </w:p>
        </w:tc>
      </w:tr>
      <w:tr w:rsidR="0085780C" w:rsidRPr="0005048D" w:rsidTr="00404C71">
        <w:trPr>
          <w:trHeight w:val="389"/>
        </w:trPr>
        <w:tc>
          <w:tcPr>
            <w:tcW w:w="2130" w:type="dxa"/>
            <w:shd w:val="clear" w:color="auto" w:fill="auto"/>
            <w:vAlign w:val="center"/>
          </w:tcPr>
          <w:p w:rsidR="0085780C" w:rsidRPr="0005048D" w:rsidRDefault="0085780C" w:rsidP="00404C71">
            <w:pPr>
              <w:autoSpaceDE w:val="0"/>
              <w:autoSpaceDN w:val="0"/>
              <w:adjustRightInd w:val="0"/>
              <w:snapToGrid w:val="0"/>
              <w:ind w:right="-20"/>
              <w:jc w:val="both"/>
              <w:rPr>
                <w:rFonts w:ascii="標楷體" w:eastAsia="標楷體" w:cs="標楷體"/>
                <w:position w:val="-2"/>
              </w:rPr>
            </w:pPr>
            <w:r w:rsidRPr="0005048D">
              <w:rPr>
                <w:rFonts w:ascii="標楷體" w:eastAsia="標楷體" w:cs="標楷體" w:hint="eastAsia"/>
                <w:position w:val="-2"/>
              </w:rPr>
              <w:t>輸送現象</w:t>
            </w:r>
            <w:r w:rsidRPr="0005048D">
              <w:rPr>
                <w:rFonts w:ascii="標楷體" w:eastAsia="標楷體" w:cs="標楷體"/>
                <w:position w:val="-2"/>
              </w:rPr>
              <w:t>I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85780C" w:rsidRPr="0005048D" w:rsidRDefault="0085780C" w:rsidP="00404C71">
            <w:pPr>
              <w:tabs>
                <w:tab w:val="left" w:pos="3259"/>
              </w:tabs>
              <w:autoSpaceDE w:val="0"/>
              <w:autoSpaceDN w:val="0"/>
              <w:adjustRightInd w:val="0"/>
              <w:snapToGrid w:val="0"/>
              <w:ind w:left="1246" w:right="1228" w:hanging="1164"/>
              <w:jc w:val="both"/>
              <w:rPr>
                <w:rFonts w:ascii="標楷體" w:eastAsia="標楷體" w:cs="標楷體"/>
                <w:position w:val="-2"/>
              </w:rPr>
            </w:pPr>
            <w:r w:rsidRPr="0005048D">
              <w:rPr>
                <w:rFonts w:ascii="標楷體" w:eastAsia="標楷體" w:cs="標楷體" w:hint="eastAsia"/>
                <w:position w:val="-2"/>
              </w:rPr>
              <w:t>二下</w:t>
            </w:r>
          </w:p>
        </w:tc>
        <w:tc>
          <w:tcPr>
            <w:tcW w:w="4952" w:type="dxa"/>
            <w:shd w:val="clear" w:color="auto" w:fill="auto"/>
            <w:vAlign w:val="center"/>
          </w:tcPr>
          <w:p w:rsidR="0085780C" w:rsidRPr="0005048D" w:rsidRDefault="0085780C" w:rsidP="00404C71">
            <w:pPr>
              <w:autoSpaceDE w:val="0"/>
              <w:autoSpaceDN w:val="0"/>
              <w:adjustRightInd w:val="0"/>
              <w:snapToGrid w:val="0"/>
              <w:ind w:left="22" w:right="-20"/>
              <w:jc w:val="both"/>
              <w:rPr>
                <w:rFonts w:ascii="標楷體" w:eastAsia="標楷體" w:cs="標楷體"/>
                <w:position w:val="-2"/>
              </w:rPr>
            </w:pPr>
            <w:r w:rsidRPr="0005048D">
              <w:rPr>
                <w:rFonts w:ascii="標楷體" w:eastAsia="標楷體" w:cs="標楷體" w:hint="eastAsia"/>
                <w:position w:val="-2"/>
              </w:rPr>
              <w:t>工程數學</w:t>
            </w:r>
            <w:r w:rsidRPr="0005048D">
              <w:rPr>
                <w:rFonts w:ascii="標楷體" w:eastAsia="標楷體" w:cs="標楷體"/>
                <w:position w:val="-2"/>
              </w:rPr>
              <w:t>I</w:t>
            </w:r>
          </w:p>
        </w:tc>
      </w:tr>
      <w:tr w:rsidR="0085780C" w:rsidRPr="0005048D" w:rsidTr="00404C71">
        <w:trPr>
          <w:trHeight w:val="389"/>
        </w:trPr>
        <w:tc>
          <w:tcPr>
            <w:tcW w:w="2130" w:type="dxa"/>
            <w:shd w:val="clear" w:color="auto" w:fill="auto"/>
            <w:vAlign w:val="center"/>
          </w:tcPr>
          <w:p w:rsidR="0085780C" w:rsidRPr="0005048D" w:rsidRDefault="0085780C" w:rsidP="00404C71">
            <w:pPr>
              <w:autoSpaceDE w:val="0"/>
              <w:autoSpaceDN w:val="0"/>
              <w:adjustRightInd w:val="0"/>
              <w:snapToGrid w:val="0"/>
              <w:ind w:right="-20"/>
              <w:jc w:val="both"/>
              <w:rPr>
                <w:rFonts w:ascii="標楷體" w:eastAsia="標楷體" w:cs="標楷體"/>
                <w:position w:val="-2"/>
              </w:rPr>
            </w:pPr>
            <w:r w:rsidRPr="0005048D">
              <w:rPr>
                <w:rFonts w:ascii="標楷體" w:eastAsia="標楷體" w:cs="標楷體" w:hint="eastAsia"/>
                <w:position w:val="-2"/>
              </w:rPr>
              <w:t>輸送現象</w:t>
            </w:r>
            <w:r w:rsidRPr="0005048D">
              <w:rPr>
                <w:rFonts w:ascii="標楷體" w:eastAsia="標楷體" w:cs="標楷體"/>
                <w:position w:val="-2"/>
              </w:rPr>
              <w:t>II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85780C" w:rsidRPr="0005048D" w:rsidRDefault="0085780C" w:rsidP="00404C71">
            <w:pPr>
              <w:tabs>
                <w:tab w:val="left" w:pos="3259"/>
              </w:tabs>
              <w:autoSpaceDE w:val="0"/>
              <w:autoSpaceDN w:val="0"/>
              <w:adjustRightInd w:val="0"/>
              <w:snapToGrid w:val="0"/>
              <w:ind w:left="1246" w:right="1228" w:hanging="1164"/>
              <w:jc w:val="both"/>
              <w:rPr>
                <w:rFonts w:ascii="標楷體" w:eastAsia="標楷體" w:cs="標楷體"/>
                <w:position w:val="-2"/>
              </w:rPr>
            </w:pPr>
            <w:r w:rsidRPr="0005048D">
              <w:rPr>
                <w:rFonts w:ascii="標楷體" w:eastAsia="標楷體" w:cs="標楷體" w:hint="eastAsia"/>
                <w:position w:val="-2"/>
              </w:rPr>
              <w:t>三上</w:t>
            </w:r>
          </w:p>
        </w:tc>
        <w:tc>
          <w:tcPr>
            <w:tcW w:w="4952" w:type="dxa"/>
            <w:shd w:val="clear" w:color="auto" w:fill="auto"/>
            <w:vAlign w:val="center"/>
          </w:tcPr>
          <w:p w:rsidR="0085780C" w:rsidRPr="0005048D" w:rsidRDefault="0085780C" w:rsidP="00404C71">
            <w:pPr>
              <w:autoSpaceDE w:val="0"/>
              <w:autoSpaceDN w:val="0"/>
              <w:adjustRightInd w:val="0"/>
              <w:snapToGrid w:val="0"/>
              <w:ind w:left="22" w:right="-20"/>
              <w:jc w:val="both"/>
              <w:rPr>
                <w:rFonts w:ascii="標楷體" w:eastAsia="標楷體" w:cs="標楷體"/>
                <w:position w:val="-2"/>
              </w:rPr>
            </w:pPr>
            <w:r w:rsidRPr="0005048D">
              <w:rPr>
                <w:rFonts w:ascii="標楷體" w:eastAsia="標楷體" w:cs="標楷體" w:hint="eastAsia"/>
                <w:position w:val="-2"/>
              </w:rPr>
              <w:t>輸送現象</w:t>
            </w:r>
            <w:r w:rsidRPr="0005048D">
              <w:rPr>
                <w:rFonts w:ascii="標楷體" w:eastAsia="標楷體" w:cs="標楷體"/>
                <w:position w:val="-2"/>
              </w:rPr>
              <w:t>I</w:t>
            </w:r>
          </w:p>
        </w:tc>
      </w:tr>
      <w:tr w:rsidR="0085780C" w:rsidRPr="0085780C" w:rsidTr="00404C71">
        <w:trPr>
          <w:trHeight w:val="389"/>
        </w:trPr>
        <w:tc>
          <w:tcPr>
            <w:tcW w:w="2130" w:type="dxa"/>
            <w:shd w:val="clear" w:color="auto" w:fill="FFF2CC"/>
            <w:vAlign w:val="center"/>
          </w:tcPr>
          <w:p w:rsidR="0085780C" w:rsidRPr="0085780C" w:rsidRDefault="0085780C" w:rsidP="00404C71">
            <w:pPr>
              <w:autoSpaceDE w:val="0"/>
              <w:autoSpaceDN w:val="0"/>
              <w:adjustRightInd w:val="0"/>
              <w:snapToGrid w:val="0"/>
              <w:ind w:left="42" w:right="-20"/>
              <w:jc w:val="both"/>
              <w:rPr>
                <w:rFonts w:ascii="標楷體" w:eastAsia="標楷體" w:cs="標楷體"/>
                <w:color w:val="FF0000"/>
                <w:position w:val="-2"/>
              </w:rPr>
            </w:pPr>
            <w:r w:rsidRPr="0085780C">
              <w:rPr>
                <w:rFonts w:ascii="標楷體" w:eastAsia="標楷體" w:cs="標楷體" w:hint="eastAsia"/>
                <w:color w:val="FF0000"/>
                <w:position w:val="-2"/>
              </w:rPr>
              <w:t>儀器分析實驗</w:t>
            </w:r>
          </w:p>
        </w:tc>
        <w:tc>
          <w:tcPr>
            <w:tcW w:w="2132" w:type="dxa"/>
            <w:shd w:val="clear" w:color="auto" w:fill="FFF2CC"/>
            <w:vAlign w:val="center"/>
          </w:tcPr>
          <w:p w:rsidR="0085780C" w:rsidRPr="0085780C" w:rsidRDefault="0085780C" w:rsidP="00404C71">
            <w:pPr>
              <w:tabs>
                <w:tab w:val="left" w:pos="3259"/>
              </w:tabs>
              <w:autoSpaceDE w:val="0"/>
              <w:autoSpaceDN w:val="0"/>
              <w:adjustRightInd w:val="0"/>
              <w:snapToGrid w:val="0"/>
              <w:ind w:left="1246" w:right="1228" w:hanging="1164"/>
              <w:jc w:val="both"/>
              <w:rPr>
                <w:rFonts w:ascii="標楷體" w:eastAsia="標楷體" w:cs="標楷體"/>
                <w:color w:val="FF0000"/>
                <w:position w:val="-2"/>
              </w:rPr>
            </w:pPr>
            <w:r w:rsidRPr="0085780C">
              <w:rPr>
                <w:rFonts w:ascii="標楷體" w:eastAsia="標楷體" w:cs="標楷體" w:hint="eastAsia"/>
                <w:color w:val="FF0000"/>
                <w:position w:val="-2"/>
              </w:rPr>
              <w:t>三下</w:t>
            </w:r>
          </w:p>
        </w:tc>
        <w:tc>
          <w:tcPr>
            <w:tcW w:w="4952" w:type="dxa"/>
            <w:shd w:val="clear" w:color="auto" w:fill="FFF2CC"/>
            <w:vAlign w:val="center"/>
          </w:tcPr>
          <w:p w:rsidR="0085780C" w:rsidRPr="0085780C" w:rsidRDefault="0085780C" w:rsidP="00404C71">
            <w:pPr>
              <w:autoSpaceDE w:val="0"/>
              <w:autoSpaceDN w:val="0"/>
              <w:adjustRightInd w:val="0"/>
              <w:snapToGrid w:val="0"/>
              <w:ind w:left="22" w:right="-20"/>
              <w:jc w:val="both"/>
              <w:rPr>
                <w:rFonts w:ascii="標楷體" w:eastAsia="標楷體" w:cs="標楷體"/>
                <w:color w:val="FF0000"/>
                <w:position w:val="-2"/>
              </w:rPr>
            </w:pPr>
            <w:r w:rsidRPr="0085780C">
              <w:rPr>
                <w:rFonts w:ascii="標楷體" w:eastAsia="標楷體" w:cs="標楷體" w:hint="eastAsia"/>
                <w:color w:val="FF0000"/>
                <w:position w:val="-2"/>
              </w:rPr>
              <w:t>儀器分析</w:t>
            </w:r>
          </w:p>
        </w:tc>
      </w:tr>
      <w:tr w:rsidR="0085780C" w:rsidRPr="0085780C" w:rsidTr="00404C71">
        <w:trPr>
          <w:trHeight w:val="389"/>
        </w:trPr>
        <w:tc>
          <w:tcPr>
            <w:tcW w:w="2130" w:type="dxa"/>
            <w:shd w:val="clear" w:color="auto" w:fill="FFF2CC"/>
            <w:vAlign w:val="center"/>
          </w:tcPr>
          <w:p w:rsidR="0085780C" w:rsidRPr="0085780C" w:rsidRDefault="0085780C" w:rsidP="00404C71">
            <w:pPr>
              <w:autoSpaceDE w:val="0"/>
              <w:autoSpaceDN w:val="0"/>
              <w:adjustRightInd w:val="0"/>
              <w:snapToGrid w:val="0"/>
              <w:ind w:left="42" w:right="-20"/>
              <w:jc w:val="both"/>
              <w:rPr>
                <w:rFonts w:ascii="標楷體" w:eastAsia="標楷體" w:cs="標楷體"/>
                <w:color w:val="FF0000"/>
                <w:position w:val="-2"/>
              </w:rPr>
            </w:pPr>
            <w:r w:rsidRPr="0085780C">
              <w:rPr>
                <w:rFonts w:ascii="標楷體" w:eastAsia="標楷體" w:cs="標楷體" w:hint="eastAsia"/>
                <w:color w:val="FF0000"/>
                <w:position w:val="-2"/>
              </w:rPr>
              <w:t>化工實驗(</w:t>
            </w:r>
            <w:proofErr w:type="gramStart"/>
            <w:r w:rsidRPr="0085780C">
              <w:rPr>
                <w:rFonts w:ascii="標楷體" w:eastAsia="標楷體" w:cs="標楷體" w:hint="eastAsia"/>
                <w:color w:val="FF0000"/>
                <w:position w:val="-2"/>
              </w:rPr>
              <w:t>一</w:t>
            </w:r>
            <w:proofErr w:type="gramEnd"/>
            <w:r w:rsidRPr="0085780C">
              <w:rPr>
                <w:rFonts w:ascii="標楷體" w:eastAsia="標楷體" w:cs="標楷體" w:hint="eastAsia"/>
                <w:color w:val="FF0000"/>
                <w:position w:val="-2"/>
              </w:rPr>
              <w:t>)</w:t>
            </w:r>
          </w:p>
        </w:tc>
        <w:tc>
          <w:tcPr>
            <w:tcW w:w="2132" w:type="dxa"/>
            <w:shd w:val="clear" w:color="auto" w:fill="FFF2CC"/>
            <w:vAlign w:val="center"/>
          </w:tcPr>
          <w:p w:rsidR="0085780C" w:rsidRPr="0085780C" w:rsidRDefault="0085780C" w:rsidP="00404C71">
            <w:pPr>
              <w:tabs>
                <w:tab w:val="left" w:pos="3259"/>
              </w:tabs>
              <w:autoSpaceDE w:val="0"/>
              <w:autoSpaceDN w:val="0"/>
              <w:adjustRightInd w:val="0"/>
              <w:snapToGrid w:val="0"/>
              <w:ind w:left="1246" w:right="1228" w:hanging="1164"/>
              <w:jc w:val="both"/>
              <w:rPr>
                <w:rFonts w:ascii="標楷體" w:eastAsia="標楷體" w:cs="標楷體"/>
                <w:color w:val="FF0000"/>
                <w:position w:val="-2"/>
              </w:rPr>
            </w:pPr>
            <w:r w:rsidRPr="0085780C">
              <w:rPr>
                <w:rFonts w:ascii="標楷體" w:eastAsia="標楷體" w:cs="標楷體" w:hint="eastAsia"/>
                <w:color w:val="FF0000"/>
                <w:position w:val="-2"/>
              </w:rPr>
              <w:t>三下</w:t>
            </w:r>
          </w:p>
        </w:tc>
        <w:tc>
          <w:tcPr>
            <w:tcW w:w="4952" w:type="dxa"/>
            <w:shd w:val="clear" w:color="auto" w:fill="FFF2CC"/>
            <w:vAlign w:val="center"/>
          </w:tcPr>
          <w:p w:rsidR="0085780C" w:rsidRPr="0085780C" w:rsidRDefault="0085780C" w:rsidP="00404C71">
            <w:pPr>
              <w:autoSpaceDE w:val="0"/>
              <w:autoSpaceDN w:val="0"/>
              <w:adjustRightInd w:val="0"/>
              <w:snapToGrid w:val="0"/>
              <w:ind w:left="42" w:right="-20"/>
              <w:jc w:val="both"/>
              <w:rPr>
                <w:rFonts w:ascii="標楷體" w:eastAsia="標楷體" w:cs="標楷體"/>
                <w:color w:val="FF0000"/>
                <w:position w:val="-2"/>
              </w:rPr>
            </w:pPr>
            <w:r w:rsidRPr="0085780C">
              <w:rPr>
                <w:rFonts w:ascii="標楷體" w:eastAsia="標楷體" w:cs="標楷體" w:hint="eastAsia"/>
                <w:color w:val="FF0000"/>
                <w:position w:val="-2"/>
              </w:rPr>
              <w:t>輸送現象</w:t>
            </w:r>
            <w:r w:rsidRPr="0085780C">
              <w:rPr>
                <w:rFonts w:ascii="標楷體" w:eastAsia="標楷體" w:cs="標楷體"/>
                <w:color w:val="FF0000"/>
                <w:position w:val="-2"/>
              </w:rPr>
              <w:t>II</w:t>
            </w:r>
          </w:p>
        </w:tc>
      </w:tr>
      <w:tr w:rsidR="0085780C" w:rsidRPr="0005048D" w:rsidTr="00404C71">
        <w:trPr>
          <w:trHeight w:val="389"/>
        </w:trPr>
        <w:tc>
          <w:tcPr>
            <w:tcW w:w="2130" w:type="dxa"/>
            <w:shd w:val="clear" w:color="auto" w:fill="auto"/>
            <w:vAlign w:val="center"/>
          </w:tcPr>
          <w:p w:rsidR="0085780C" w:rsidRPr="0005048D" w:rsidRDefault="0085780C" w:rsidP="00404C71">
            <w:pPr>
              <w:autoSpaceDE w:val="0"/>
              <w:autoSpaceDN w:val="0"/>
              <w:adjustRightInd w:val="0"/>
              <w:snapToGrid w:val="0"/>
              <w:ind w:left="42" w:right="-20"/>
              <w:jc w:val="both"/>
              <w:rPr>
                <w:rFonts w:ascii="標楷體" w:eastAsia="標楷體" w:cs="標楷體"/>
                <w:position w:val="-2"/>
              </w:rPr>
            </w:pPr>
            <w:r w:rsidRPr="0005048D">
              <w:rPr>
                <w:rFonts w:ascii="標楷體" w:eastAsia="標楷體" w:cs="標楷體" w:hint="eastAsia"/>
                <w:position w:val="-2"/>
              </w:rPr>
              <w:t>單元操作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85780C" w:rsidRPr="0005048D" w:rsidRDefault="0085780C" w:rsidP="00404C71">
            <w:pPr>
              <w:tabs>
                <w:tab w:val="left" w:pos="3259"/>
              </w:tabs>
              <w:autoSpaceDE w:val="0"/>
              <w:autoSpaceDN w:val="0"/>
              <w:adjustRightInd w:val="0"/>
              <w:snapToGrid w:val="0"/>
              <w:ind w:left="1246" w:right="1228" w:hanging="1164"/>
              <w:jc w:val="both"/>
              <w:rPr>
                <w:rFonts w:ascii="標楷體" w:eastAsia="標楷體" w:cs="標楷體"/>
                <w:position w:val="-2"/>
              </w:rPr>
            </w:pPr>
            <w:r w:rsidRPr="0005048D">
              <w:rPr>
                <w:rFonts w:ascii="標楷體" w:eastAsia="標楷體" w:cs="標楷體" w:hint="eastAsia"/>
                <w:position w:val="-2"/>
              </w:rPr>
              <w:t>三下</w:t>
            </w:r>
          </w:p>
        </w:tc>
        <w:tc>
          <w:tcPr>
            <w:tcW w:w="4952" w:type="dxa"/>
            <w:shd w:val="clear" w:color="auto" w:fill="auto"/>
            <w:vAlign w:val="center"/>
          </w:tcPr>
          <w:p w:rsidR="0085780C" w:rsidRPr="0005048D" w:rsidRDefault="0085780C" w:rsidP="00404C71">
            <w:pPr>
              <w:autoSpaceDE w:val="0"/>
              <w:autoSpaceDN w:val="0"/>
              <w:adjustRightInd w:val="0"/>
              <w:snapToGrid w:val="0"/>
              <w:ind w:left="22" w:right="-20"/>
              <w:jc w:val="both"/>
              <w:rPr>
                <w:rFonts w:ascii="標楷體" w:eastAsia="標楷體" w:cs="標楷體"/>
                <w:position w:val="-2"/>
              </w:rPr>
            </w:pPr>
            <w:r w:rsidRPr="0005048D">
              <w:rPr>
                <w:rFonts w:ascii="標楷體" w:eastAsia="標楷體" w:cs="標楷體" w:hint="eastAsia"/>
                <w:position w:val="-2"/>
              </w:rPr>
              <w:t>輸送現象</w:t>
            </w:r>
            <w:r w:rsidRPr="0005048D">
              <w:rPr>
                <w:rFonts w:ascii="標楷體" w:eastAsia="標楷體" w:cs="標楷體"/>
                <w:position w:val="-2"/>
              </w:rPr>
              <w:t>II</w:t>
            </w:r>
          </w:p>
        </w:tc>
      </w:tr>
      <w:tr w:rsidR="0085780C" w:rsidRPr="0085780C" w:rsidTr="00404C71">
        <w:trPr>
          <w:trHeight w:val="389"/>
        </w:trPr>
        <w:tc>
          <w:tcPr>
            <w:tcW w:w="2130" w:type="dxa"/>
            <w:shd w:val="clear" w:color="auto" w:fill="FFF2CC"/>
            <w:vAlign w:val="center"/>
          </w:tcPr>
          <w:p w:rsidR="0085780C" w:rsidRPr="0085780C" w:rsidRDefault="0085780C" w:rsidP="00404C71">
            <w:pPr>
              <w:autoSpaceDE w:val="0"/>
              <w:autoSpaceDN w:val="0"/>
              <w:adjustRightInd w:val="0"/>
              <w:snapToGrid w:val="0"/>
              <w:ind w:left="42" w:right="-20"/>
              <w:jc w:val="both"/>
              <w:rPr>
                <w:rFonts w:ascii="標楷體" w:eastAsia="標楷體" w:cs="標楷體"/>
                <w:color w:val="FF0000"/>
                <w:position w:val="-2"/>
              </w:rPr>
            </w:pPr>
            <w:r w:rsidRPr="0085780C">
              <w:rPr>
                <w:rFonts w:ascii="標楷體" w:eastAsia="標楷體" w:cs="標楷體" w:hint="eastAsia"/>
                <w:color w:val="FF0000"/>
                <w:position w:val="-2"/>
              </w:rPr>
              <w:t>化工實驗(二)</w:t>
            </w:r>
          </w:p>
        </w:tc>
        <w:tc>
          <w:tcPr>
            <w:tcW w:w="2132" w:type="dxa"/>
            <w:shd w:val="clear" w:color="auto" w:fill="FFF2CC"/>
            <w:vAlign w:val="center"/>
          </w:tcPr>
          <w:p w:rsidR="0085780C" w:rsidRPr="0085780C" w:rsidRDefault="0085780C" w:rsidP="00404C71">
            <w:pPr>
              <w:tabs>
                <w:tab w:val="left" w:pos="3259"/>
              </w:tabs>
              <w:autoSpaceDE w:val="0"/>
              <w:autoSpaceDN w:val="0"/>
              <w:adjustRightInd w:val="0"/>
              <w:snapToGrid w:val="0"/>
              <w:ind w:left="1247" w:right="1230" w:hanging="1164"/>
              <w:jc w:val="both"/>
              <w:rPr>
                <w:rFonts w:ascii="標楷體" w:eastAsia="標楷體" w:cs="標楷體"/>
                <w:color w:val="FF0000"/>
                <w:position w:val="-2"/>
              </w:rPr>
            </w:pPr>
            <w:r w:rsidRPr="0085780C">
              <w:rPr>
                <w:rFonts w:ascii="標楷體" w:eastAsia="標楷體" w:cs="標楷體" w:hint="eastAsia"/>
                <w:color w:val="FF0000"/>
                <w:position w:val="-2"/>
              </w:rPr>
              <w:t>四上</w:t>
            </w:r>
          </w:p>
        </w:tc>
        <w:tc>
          <w:tcPr>
            <w:tcW w:w="4952" w:type="dxa"/>
            <w:shd w:val="clear" w:color="auto" w:fill="FFF2CC"/>
            <w:vAlign w:val="center"/>
          </w:tcPr>
          <w:p w:rsidR="0085780C" w:rsidRPr="0085780C" w:rsidRDefault="0085780C" w:rsidP="00404C71">
            <w:pPr>
              <w:autoSpaceDE w:val="0"/>
              <w:autoSpaceDN w:val="0"/>
              <w:adjustRightInd w:val="0"/>
              <w:snapToGrid w:val="0"/>
              <w:ind w:left="42" w:right="-20"/>
              <w:jc w:val="both"/>
              <w:rPr>
                <w:rFonts w:ascii="標楷體" w:eastAsia="標楷體" w:cs="標楷體"/>
                <w:color w:val="FF0000"/>
                <w:position w:val="-2"/>
              </w:rPr>
            </w:pPr>
            <w:r w:rsidRPr="0085780C">
              <w:rPr>
                <w:rFonts w:ascii="標楷體" w:eastAsia="標楷體" w:cs="標楷體" w:hint="eastAsia"/>
                <w:color w:val="FF0000"/>
                <w:position w:val="-2"/>
              </w:rPr>
              <w:t>單元操作</w:t>
            </w:r>
          </w:p>
        </w:tc>
      </w:tr>
      <w:tr w:rsidR="0085780C" w:rsidRPr="0005048D" w:rsidTr="00404C71">
        <w:trPr>
          <w:trHeight w:val="389"/>
        </w:trPr>
        <w:tc>
          <w:tcPr>
            <w:tcW w:w="2130" w:type="dxa"/>
            <w:shd w:val="clear" w:color="auto" w:fill="auto"/>
            <w:vAlign w:val="center"/>
          </w:tcPr>
          <w:p w:rsidR="0085780C" w:rsidRPr="0005048D" w:rsidRDefault="0085780C" w:rsidP="00404C71">
            <w:pPr>
              <w:autoSpaceDE w:val="0"/>
              <w:autoSpaceDN w:val="0"/>
              <w:adjustRightInd w:val="0"/>
              <w:snapToGrid w:val="0"/>
              <w:ind w:left="42" w:right="-20"/>
              <w:jc w:val="both"/>
              <w:rPr>
                <w:rFonts w:ascii="標楷體" w:eastAsia="標楷體" w:cs="標楷體"/>
                <w:position w:val="-2"/>
              </w:rPr>
            </w:pPr>
            <w:r w:rsidRPr="0005048D">
              <w:rPr>
                <w:rFonts w:ascii="標楷體" w:eastAsia="標楷體" w:cs="標楷體" w:hint="eastAsia"/>
                <w:position w:val="-2"/>
              </w:rPr>
              <w:t>程序設計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85780C" w:rsidRPr="0005048D" w:rsidRDefault="0085780C" w:rsidP="00404C71">
            <w:pPr>
              <w:tabs>
                <w:tab w:val="left" w:pos="3259"/>
              </w:tabs>
              <w:autoSpaceDE w:val="0"/>
              <w:autoSpaceDN w:val="0"/>
              <w:adjustRightInd w:val="0"/>
              <w:snapToGrid w:val="0"/>
              <w:ind w:left="1247" w:right="1230" w:hanging="1164"/>
              <w:jc w:val="both"/>
              <w:rPr>
                <w:rFonts w:ascii="標楷體" w:eastAsia="標楷體" w:cs="標楷體"/>
                <w:position w:val="-2"/>
              </w:rPr>
            </w:pPr>
            <w:r w:rsidRPr="0005048D">
              <w:rPr>
                <w:rFonts w:ascii="標楷體" w:eastAsia="標楷體" w:cs="標楷體" w:hint="eastAsia"/>
                <w:position w:val="-2"/>
              </w:rPr>
              <w:t>四上</w:t>
            </w:r>
          </w:p>
        </w:tc>
        <w:tc>
          <w:tcPr>
            <w:tcW w:w="4952" w:type="dxa"/>
            <w:shd w:val="clear" w:color="auto" w:fill="auto"/>
            <w:vAlign w:val="center"/>
          </w:tcPr>
          <w:p w:rsidR="0085780C" w:rsidRPr="0005048D" w:rsidRDefault="0085780C" w:rsidP="00404C71">
            <w:pPr>
              <w:autoSpaceDE w:val="0"/>
              <w:autoSpaceDN w:val="0"/>
              <w:adjustRightInd w:val="0"/>
              <w:snapToGrid w:val="0"/>
              <w:ind w:left="22" w:right="-20"/>
              <w:jc w:val="both"/>
              <w:rPr>
                <w:rFonts w:ascii="標楷體" w:eastAsia="標楷體" w:cs="標楷體"/>
                <w:position w:val="-2"/>
              </w:rPr>
            </w:pPr>
            <w:r w:rsidRPr="0005048D">
              <w:rPr>
                <w:rFonts w:ascii="標楷體" w:eastAsia="標楷體" w:cs="標楷體" w:hint="eastAsia"/>
                <w:position w:val="-2"/>
              </w:rPr>
              <w:t>單元操作</w:t>
            </w:r>
          </w:p>
        </w:tc>
      </w:tr>
      <w:tr w:rsidR="0085780C" w:rsidRPr="0085780C" w:rsidTr="00404C71">
        <w:trPr>
          <w:trHeight w:val="389"/>
        </w:trPr>
        <w:tc>
          <w:tcPr>
            <w:tcW w:w="2130" w:type="dxa"/>
            <w:shd w:val="clear" w:color="auto" w:fill="FFF2CC"/>
            <w:vAlign w:val="center"/>
          </w:tcPr>
          <w:p w:rsidR="0085780C" w:rsidRPr="0085780C" w:rsidRDefault="0085780C" w:rsidP="00404C71">
            <w:pPr>
              <w:autoSpaceDE w:val="0"/>
              <w:autoSpaceDN w:val="0"/>
              <w:adjustRightInd w:val="0"/>
              <w:snapToGrid w:val="0"/>
              <w:ind w:left="42" w:right="-20"/>
              <w:jc w:val="both"/>
              <w:rPr>
                <w:rFonts w:ascii="標楷體" w:eastAsia="標楷體" w:cs="標楷體"/>
                <w:color w:val="FF0000"/>
                <w:position w:val="-2"/>
              </w:rPr>
            </w:pPr>
            <w:r w:rsidRPr="0085780C">
              <w:rPr>
                <w:rFonts w:ascii="標楷體" w:eastAsia="標楷體" w:cs="標楷體" w:hint="eastAsia"/>
                <w:color w:val="FF0000"/>
                <w:position w:val="-2"/>
              </w:rPr>
              <w:t>程序設計實務</w:t>
            </w:r>
          </w:p>
        </w:tc>
        <w:tc>
          <w:tcPr>
            <w:tcW w:w="2132" w:type="dxa"/>
            <w:shd w:val="clear" w:color="auto" w:fill="FFF2CC"/>
            <w:vAlign w:val="center"/>
          </w:tcPr>
          <w:p w:rsidR="0085780C" w:rsidRPr="0085780C" w:rsidRDefault="0085780C" w:rsidP="00404C71">
            <w:pPr>
              <w:tabs>
                <w:tab w:val="left" w:pos="3259"/>
              </w:tabs>
              <w:autoSpaceDE w:val="0"/>
              <w:autoSpaceDN w:val="0"/>
              <w:adjustRightInd w:val="0"/>
              <w:snapToGrid w:val="0"/>
              <w:ind w:left="1246" w:right="490" w:hanging="1164"/>
              <w:jc w:val="both"/>
              <w:rPr>
                <w:rFonts w:ascii="標楷體" w:eastAsia="標楷體" w:cs="標楷體"/>
                <w:color w:val="FF0000"/>
                <w:position w:val="-2"/>
              </w:rPr>
            </w:pPr>
            <w:r w:rsidRPr="0085780C">
              <w:rPr>
                <w:rFonts w:ascii="標楷體" w:eastAsia="標楷體" w:cs="標楷體" w:hint="eastAsia"/>
                <w:color w:val="FF0000"/>
                <w:position w:val="-2"/>
              </w:rPr>
              <w:t>四上</w:t>
            </w:r>
          </w:p>
        </w:tc>
        <w:tc>
          <w:tcPr>
            <w:tcW w:w="4952" w:type="dxa"/>
            <w:shd w:val="clear" w:color="auto" w:fill="FFF2CC"/>
            <w:vAlign w:val="center"/>
          </w:tcPr>
          <w:p w:rsidR="0085780C" w:rsidRPr="0085780C" w:rsidRDefault="0085780C" w:rsidP="00404C71">
            <w:pPr>
              <w:autoSpaceDE w:val="0"/>
              <w:autoSpaceDN w:val="0"/>
              <w:adjustRightInd w:val="0"/>
              <w:snapToGrid w:val="0"/>
              <w:ind w:left="22" w:right="-20"/>
              <w:jc w:val="both"/>
              <w:rPr>
                <w:rFonts w:ascii="標楷體" w:eastAsia="標楷體" w:cs="標楷體"/>
                <w:color w:val="FF0000"/>
                <w:position w:val="-2"/>
              </w:rPr>
            </w:pPr>
            <w:r w:rsidRPr="0085780C">
              <w:rPr>
                <w:rFonts w:ascii="標楷體" w:eastAsia="標楷體" w:cs="標楷體" w:hint="eastAsia"/>
                <w:color w:val="FF0000"/>
                <w:position w:val="-2"/>
              </w:rPr>
              <w:t>單元操作</w:t>
            </w:r>
          </w:p>
        </w:tc>
      </w:tr>
    </w:tbl>
    <w:p w:rsidR="0085780C" w:rsidRPr="0085780C" w:rsidRDefault="0085780C" w:rsidP="0085780C">
      <w:pPr>
        <w:autoSpaceDE w:val="0"/>
        <w:autoSpaceDN w:val="0"/>
        <w:adjustRightInd w:val="0"/>
        <w:ind w:left="3134" w:right="-20"/>
        <w:rPr>
          <w:rFonts w:ascii="標楷體" w:eastAsia="標楷體" w:cs="標楷體"/>
          <w:color w:val="FF0000"/>
          <w:sz w:val="28"/>
          <w:szCs w:val="28"/>
        </w:rPr>
      </w:pPr>
    </w:p>
    <w:p w:rsidR="0085780C" w:rsidRPr="002D7F12" w:rsidRDefault="0085780C" w:rsidP="0085780C">
      <w:pPr>
        <w:autoSpaceDE w:val="0"/>
        <w:autoSpaceDN w:val="0"/>
        <w:adjustRightInd w:val="0"/>
        <w:spacing w:before="4" w:line="220" w:lineRule="exact"/>
        <w:rPr>
          <w:rFonts w:ascii="標楷體" w:eastAsia="標楷體" w:cs="標楷體"/>
          <w:sz w:val="22"/>
          <w:szCs w:val="22"/>
        </w:rPr>
      </w:pPr>
    </w:p>
    <w:bookmarkEnd w:id="0"/>
    <w:p w:rsidR="0085780C" w:rsidRDefault="0085780C"/>
    <w:sectPr w:rsidR="0085780C" w:rsidSect="008578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784" w:rsidRDefault="00F95784" w:rsidP="00CB6AB0">
      <w:r>
        <w:separator/>
      </w:r>
    </w:p>
  </w:endnote>
  <w:endnote w:type="continuationSeparator" w:id="0">
    <w:p w:rsidR="00F95784" w:rsidRDefault="00F95784" w:rsidP="00CB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784" w:rsidRDefault="00F95784" w:rsidP="00CB6AB0">
      <w:r>
        <w:separator/>
      </w:r>
    </w:p>
  </w:footnote>
  <w:footnote w:type="continuationSeparator" w:id="0">
    <w:p w:rsidR="00F95784" w:rsidRDefault="00F95784" w:rsidP="00CB6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0C"/>
    <w:rsid w:val="0085780C"/>
    <w:rsid w:val="00CB6AB0"/>
    <w:rsid w:val="00F9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454B9"/>
  <w15:chartTrackingRefBased/>
  <w15:docId w15:val="{019E2981-3AE0-40AF-915B-A401E485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780C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780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B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6AB0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6AB0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yrku</dc:creator>
  <cp:keywords/>
  <dc:description/>
  <cp:lastModifiedBy>yrku</cp:lastModifiedBy>
  <cp:revision>2</cp:revision>
  <dcterms:created xsi:type="dcterms:W3CDTF">2026-02-02T07:04:00Z</dcterms:created>
  <dcterms:modified xsi:type="dcterms:W3CDTF">2026-02-02T07:41:00Z</dcterms:modified>
</cp:coreProperties>
</file>