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1CCF" w14:textId="77777777" w:rsidR="00627BA9" w:rsidRPr="00E14A18" w:rsidRDefault="00627BA9" w:rsidP="00627BA9">
      <w:pPr>
        <w:pStyle w:val="Web"/>
        <w:jc w:val="center"/>
        <w:rPr>
          <w:rFonts w:ascii="Times New Roman" w:hAnsi="Times New Roman" w:cs="Times New Roman"/>
        </w:rPr>
      </w:pPr>
      <w:r w:rsidRPr="00E14A18">
        <w:rPr>
          <w:rStyle w:val="aa"/>
          <w:rFonts w:ascii="Times New Roman" w:hAnsi="Times New Roman" w:cs="Times New Roman"/>
          <w:b w:val="0"/>
          <w:bCs w:val="0"/>
        </w:rPr>
        <w:t xml:space="preserve">Regulations for the Nomination and Dismissal of Supervisors in the Department of Chemical Engineering, National Chung </w:t>
      </w:r>
      <w:proofErr w:type="spellStart"/>
      <w:r w:rsidRPr="00E14A18">
        <w:rPr>
          <w:rStyle w:val="aa"/>
          <w:rFonts w:ascii="Times New Roman" w:hAnsi="Times New Roman" w:cs="Times New Roman"/>
          <w:b w:val="0"/>
          <w:bCs w:val="0"/>
        </w:rPr>
        <w:t>Hsing</w:t>
      </w:r>
      <w:proofErr w:type="spellEnd"/>
      <w:r w:rsidRPr="00E14A18">
        <w:rPr>
          <w:rStyle w:val="aa"/>
          <w:rFonts w:ascii="Times New Roman" w:hAnsi="Times New Roman" w:cs="Times New Roman"/>
          <w:b w:val="0"/>
          <w:bCs w:val="0"/>
        </w:rPr>
        <w:t xml:space="preserve"> University</w:t>
      </w:r>
    </w:p>
    <w:p w14:paraId="00A81A54" w14:textId="77777777" w:rsidR="00627BA9" w:rsidRPr="00E14A18" w:rsidRDefault="00627BA9" w:rsidP="00627BA9">
      <w:pPr>
        <w:pStyle w:val="Web"/>
        <w:jc w:val="right"/>
        <w:rPr>
          <w:rFonts w:ascii="Times New Roman" w:hAnsi="Times New Roman" w:cs="Times New Roman"/>
          <w:i/>
          <w:iCs/>
          <w:sz w:val="20"/>
          <w:szCs w:val="20"/>
        </w:rPr>
      </w:pPr>
      <w:r w:rsidRPr="00E14A18">
        <w:rPr>
          <w:rStyle w:val="ab"/>
          <w:rFonts w:ascii="Times New Roman" w:hAnsi="Times New Roman" w:cs="Times New Roman"/>
          <w:i w:val="0"/>
          <w:iCs w:val="0"/>
          <w:sz w:val="20"/>
          <w:szCs w:val="20"/>
        </w:rPr>
        <w:t>Approved at the Department Affairs Meeting on March 31, 1995</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April 14, 1997</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June 24, 1997</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July 13, 2005</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October 14, 2005</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December 1, 2006</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March 7, 2007</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Temporary Department Affairs Meeting on March 2, 2009</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at the Department Affairs Meeting on March 24, 2010</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Temporary Department Affairs Meeting on September 29, 2010 (Article 4, Clause 3)</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June 19, 2013 (Article 4, Clause 2 and 3)</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August 22, 2013 (Article 1, Article 4, Clause 1, and Clause 5)</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March 11, 2015 (Article 4, Clause 3)</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September 18, 2019</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February 26, 2020 (Article 1 and Article 3)</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April 22, 2020 (Article 4)</w:t>
      </w:r>
      <w:r w:rsidRPr="00E14A18">
        <w:rPr>
          <w:rFonts w:ascii="Times New Roman" w:hAnsi="Times New Roman" w:cs="Times New Roman"/>
          <w:i/>
          <w:iCs/>
          <w:sz w:val="20"/>
          <w:szCs w:val="20"/>
        </w:rPr>
        <w:br/>
      </w:r>
      <w:r w:rsidRPr="00E14A18">
        <w:rPr>
          <w:rStyle w:val="ab"/>
          <w:rFonts w:ascii="Times New Roman" w:hAnsi="Times New Roman" w:cs="Times New Roman"/>
          <w:i w:val="0"/>
          <w:iCs w:val="0"/>
          <w:sz w:val="20"/>
          <w:szCs w:val="20"/>
        </w:rPr>
        <w:t>Amended and Approved at the Department Affairs Meeting on June 30, 2021</w:t>
      </w:r>
    </w:p>
    <w:p w14:paraId="4C06B5FF" w14:textId="77777777" w:rsidR="00627BA9" w:rsidRPr="00E14A18" w:rsidRDefault="00627BA9" w:rsidP="00627BA9">
      <w:pPr>
        <w:rPr>
          <w:rFonts w:ascii="Times New Roman" w:hAnsi="Times New Roman" w:cs="Times New Roman"/>
        </w:rPr>
      </w:pPr>
      <w:r w:rsidRPr="00E14A18">
        <w:rPr>
          <w:rFonts w:ascii="Times New Roman" w:hAnsi="Times New Roman" w:cs="Times New Roman"/>
        </w:rPr>
        <w:pict w14:anchorId="13D8C389">
          <v:rect id="_x0000_i1025" style="width:0;height:1.5pt" o:hralign="center" o:hrstd="t" o:hr="t" fillcolor="#a0a0a0" stroked="f"/>
        </w:pict>
      </w:r>
    </w:p>
    <w:p w14:paraId="3880DB4B"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t>Article 1:</w:t>
      </w:r>
      <w:r w:rsidRPr="00E14A18">
        <w:rPr>
          <w:rFonts w:ascii="Times New Roman" w:hAnsi="Times New Roman" w:cs="Times New Roman"/>
        </w:rPr>
        <w:br/>
        <w:t xml:space="preserve">These regulations are established in accordance with the </w:t>
      </w:r>
      <w:r w:rsidRPr="00E14A18">
        <w:rPr>
          <w:rStyle w:val="ab"/>
          <w:rFonts w:ascii="Times New Roman" w:hAnsi="Times New Roman" w:cs="Times New Roman"/>
        </w:rPr>
        <w:t xml:space="preserve">"Regulations for the Nomination and Dismissal of Supervisors in Colleges and Departments of National Chung </w:t>
      </w:r>
      <w:proofErr w:type="spellStart"/>
      <w:r w:rsidRPr="00E14A18">
        <w:rPr>
          <w:rStyle w:val="ab"/>
          <w:rFonts w:ascii="Times New Roman" w:hAnsi="Times New Roman" w:cs="Times New Roman"/>
        </w:rPr>
        <w:t>Hsing</w:t>
      </w:r>
      <w:proofErr w:type="spellEnd"/>
      <w:r w:rsidRPr="00E14A18">
        <w:rPr>
          <w:rStyle w:val="ab"/>
          <w:rFonts w:ascii="Times New Roman" w:hAnsi="Times New Roman" w:cs="Times New Roman"/>
        </w:rPr>
        <w:t xml:space="preserve"> University"</w:t>
      </w:r>
      <w:r w:rsidRPr="00E14A18">
        <w:rPr>
          <w:rFonts w:ascii="Times New Roman" w:hAnsi="Times New Roman" w:cs="Times New Roman"/>
        </w:rPr>
        <w:t xml:space="preserve"> and the </w:t>
      </w:r>
      <w:r w:rsidRPr="00E14A18">
        <w:rPr>
          <w:rStyle w:val="ab"/>
          <w:rFonts w:ascii="Times New Roman" w:hAnsi="Times New Roman" w:cs="Times New Roman"/>
        </w:rPr>
        <w:t xml:space="preserve">"Guidelines for the Nomination and Dismissal of Supervisors in the College of Engineering of National Chung </w:t>
      </w:r>
      <w:proofErr w:type="spellStart"/>
      <w:r w:rsidRPr="00E14A18">
        <w:rPr>
          <w:rStyle w:val="ab"/>
          <w:rFonts w:ascii="Times New Roman" w:hAnsi="Times New Roman" w:cs="Times New Roman"/>
        </w:rPr>
        <w:t>Hsing</w:t>
      </w:r>
      <w:proofErr w:type="spellEnd"/>
      <w:r w:rsidRPr="00E14A18">
        <w:rPr>
          <w:rStyle w:val="ab"/>
          <w:rFonts w:ascii="Times New Roman" w:hAnsi="Times New Roman" w:cs="Times New Roman"/>
        </w:rPr>
        <w:t xml:space="preserve"> University."</w:t>
      </w:r>
    </w:p>
    <w:p w14:paraId="4269A184"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t>Article 2:</w:t>
      </w:r>
      <w:r w:rsidRPr="00E14A18">
        <w:rPr>
          <w:rFonts w:ascii="Times New Roman" w:hAnsi="Times New Roman" w:cs="Times New Roman"/>
        </w:rPr>
        <w:br/>
        <w:t>The department shall convene a Department Affairs Meeting four months before the end of the Department Chair’s term to form a Nomination Committee responsible for the nomination of a successor.</w:t>
      </w:r>
    </w:p>
    <w:p w14:paraId="6966138D"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t>Article 3:</w:t>
      </w:r>
      <w:r w:rsidRPr="00E14A18">
        <w:rPr>
          <w:rFonts w:ascii="Times New Roman" w:hAnsi="Times New Roman" w:cs="Times New Roman"/>
        </w:rPr>
        <w:br/>
      </w:r>
      <w:r w:rsidRPr="00E14A18">
        <w:rPr>
          <w:rStyle w:val="aa"/>
          <w:rFonts w:ascii="Times New Roman" w:hAnsi="Times New Roman" w:cs="Times New Roman"/>
          <w:b w:val="0"/>
          <w:bCs w:val="0"/>
        </w:rPr>
        <w:t>Formation and Responsibilities of the Nomination Committee:</w:t>
      </w:r>
    </w:p>
    <w:p w14:paraId="0C08F6D2" w14:textId="77777777" w:rsidR="00627BA9" w:rsidRPr="00E14A18" w:rsidRDefault="00627BA9" w:rsidP="00627BA9">
      <w:pPr>
        <w:numPr>
          <w:ilvl w:val="0"/>
          <w:numId w:val="3"/>
        </w:numPr>
        <w:spacing w:before="100" w:beforeAutospacing="1" w:after="100" w:afterAutospacing="1"/>
        <w:rPr>
          <w:rFonts w:ascii="Times New Roman" w:hAnsi="Times New Roman" w:cs="Times New Roman"/>
        </w:rPr>
      </w:pPr>
      <w:r w:rsidRPr="00E14A18">
        <w:rPr>
          <w:rFonts w:ascii="Times New Roman" w:hAnsi="Times New Roman" w:cs="Times New Roman"/>
        </w:rPr>
        <w:t>The Nomination Committee (hereinafter referred to as "the Committee") shall consist of five members. Members shall be nominated and elected from among full-time assistant professors (or above) in the department or outstanding external academics nominated by assistant professors (or above). The committee chair shall be elected among the members.</w:t>
      </w:r>
    </w:p>
    <w:p w14:paraId="4EF18DA9" w14:textId="77777777" w:rsidR="00627BA9" w:rsidRPr="00E14A18" w:rsidRDefault="00627BA9" w:rsidP="00627BA9">
      <w:pPr>
        <w:numPr>
          <w:ilvl w:val="0"/>
          <w:numId w:val="3"/>
        </w:numPr>
        <w:spacing w:before="100" w:beforeAutospacing="1" w:after="100" w:afterAutospacing="1"/>
        <w:rPr>
          <w:rFonts w:ascii="Times New Roman" w:hAnsi="Times New Roman" w:cs="Times New Roman"/>
        </w:rPr>
      </w:pPr>
      <w:r w:rsidRPr="00E14A18">
        <w:rPr>
          <w:rFonts w:ascii="Times New Roman" w:hAnsi="Times New Roman" w:cs="Times New Roman"/>
        </w:rPr>
        <w:t>The responsibilities of the Committee include accepting Candidate Recommendation Forms (Appendix 1), publishing the list of candidates, setting the election date, supervising election proceedings, and completing the Supervisor Nomination Form (Appendix 2).</w:t>
      </w:r>
    </w:p>
    <w:p w14:paraId="23D46F27" w14:textId="77777777" w:rsidR="00627BA9" w:rsidRPr="00E14A18" w:rsidRDefault="00627BA9" w:rsidP="00627BA9">
      <w:pPr>
        <w:numPr>
          <w:ilvl w:val="0"/>
          <w:numId w:val="3"/>
        </w:numPr>
        <w:spacing w:before="100" w:beforeAutospacing="1" w:after="100" w:afterAutospacing="1"/>
        <w:rPr>
          <w:rFonts w:ascii="Times New Roman" w:hAnsi="Times New Roman" w:cs="Times New Roman"/>
        </w:rPr>
      </w:pPr>
      <w:r w:rsidRPr="00E14A18">
        <w:rPr>
          <w:rFonts w:ascii="Times New Roman" w:hAnsi="Times New Roman" w:cs="Times New Roman"/>
        </w:rPr>
        <w:t>The Committee shall submit the recommended candidate to the College of Engineering at least two months before the current Department Chair’s term ends, and it shall be forwarded to the President for approval.</w:t>
      </w:r>
    </w:p>
    <w:p w14:paraId="27B8EE15" w14:textId="77777777" w:rsidR="00627BA9" w:rsidRPr="00E14A18" w:rsidRDefault="00627BA9" w:rsidP="00627BA9">
      <w:pPr>
        <w:numPr>
          <w:ilvl w:val="0"/>
          <w:numId w:val="3"/>
        </w:numPr>
        <w:spacing w:before="100" w:beforeAutospacing="1" w:after="100" w:afterAutospacing="1"/>
        <w:rPr>
          <w:rFonts w:ascii="Times New Roman" w:hAnsi="Times New Roman" w:cs="Times New Roman"/>
        </w:rPr>
      </w:pPr>
      <w:r w:rsidRPr="00E14A18">
        <w:rPr>
          <w:rFonts w:ascii="Times New Roman" w:hAnsi="Times New Roman" w:cs="Times New Roman"/>
        </w:rPr>
        <w:t>If a committee member is nominated as a candidate, they must resign from the Committee, and the vacancy shall be filled based on the voting results.</w:t>
      </w:r>
    </w:p>
    <w:p w14:paraId="7C9256F8" w14:textId="77777777" w:rsidR="00627BA9" w:rsidRPr="00E14A18" w:rsidRDefault="00627BA9" w:rsidP="00627BA9">
      <w:pPr>
        <w:numPr>
          <w:ilvl w:val="0"/>
          <w:numId w:val="3"/>
        </w:numPr>
        <w:spacing w:before="100" w:beforeAutospacing="1" w:after="100" w:afterAutospacing="1"/>
        <w:rPr>
          <w:rFonts w:ascii="Times New Roman" w:hAnsi="Times New Roman" w:cs="Times New Roman"/>
        </w:rPr>
      </w:pPr>
      <w:r w:rsidRPr="00E14A18">
        <w:rPr>
          <w:rFonts w:ascii="Times New Roman" w:hAnsi="Times New Roman" w:cs="Times New Roman"/>
        </w:rPr>
        <w:t>The Committee shall automatically dissolve after the new Department Chair takes office.</w:t>
      </w:r>
    </w:p>
    <w:p w14:paraId="151F62E7"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lastRenderedPageBreak/>
        <w:t>Article 4:</w:t>
      </w:r>
      <w:r w:rsidRPr="00E14A18">
        <w:rPr>
          <w:rFonts w:ascii="Times New Roman" w:hAnsi="Times New Roman" w:cs="Times New Roman"/>
        </w:rPr>
        <w:br/>
      </w:r>
      <w:r w:rsidRPr="00E14A18">
        <w:rPr>
          <w:rStyle w:val="aa"/>
          <w:rFonts w:ascii="Times New Roman" w:hAnsi="Times New Roman" w:cs="Times New Roman"/>
          <w:b w:val="0"/>
          <w:bCs w:val="0"/>
        </w:rPr>
        <w:t>Qualifications and Conditions for Department Chair Candidates:</w:t>
      </w:r>
    </w:p>
    <w:p w14:paraId="702206AA" w14:textId="77777777" w:rsidR="00627BA9" w:rsidRPr="00E14A18" w:rsidRDefault="00627BA9" w:rsidP="00627BA9">
      <w:pPr>
        <w:numPr>
          <w:ilvl w:val="0"/>
          <w:numId w:val="4"/>
        </w:numPr>
        <w:spacing w:before="100" w:beforeAutospacing="1" w:after="100" w:afterAutospacing="1"/>
        <w:rPr>
          <w:rFonts w:ascii="Times New Roman" w:hAnsi="Times New Roman" w:cs="Times New Roman"/>
        </w:rPr>
      </w:pPr>
      <w:r w:rsidRPr="00E14A18">
        <w:rPr>
          <w:rFonts w:ascii="Times New Roman" w:hAnsi="Times New Roman" w:cs="Times New Roman"/>
        </w:rPr>
        <w:t>Full-time associate professors (or above) in the department, recommended by at least two full-time assistant professors (or above) using the Recommendation Form.</w:t>
      </w:r>
    </w:p>
    <w:p w14:paraId="6466A449" w14:textId="77777777" w:rsidR="00627BA9" w:rsidRPr="00E14A18" w:rsidRDefault="00627BA9" w:rsidP="00627BA9">
      <w:pPr>
        <w:numPr>
          <w:ilvl w:val="0"/>
          <w:numId w:val="4"/>
        </w:numPr>
        <w:spacing w:before="100" w:beforeAutospacing="1" w:after="100" w:afterAutospacing="1"/>
        <w:rPr>
          <w:rFonts w:ascii="Times New Roman" w:hAnsi="Times New Roman" w:cs="Times New Roman"/>
        </w:rPr>
      </w:pPr>
      <w:r w:rsidRPr="00E14A18">
        <w:rPr>
          <w:rFonts w:ascii="Times New Roman" w:hAnsi="Times New Roman" w:cs="Times New Roman"/>
        </w:rPr>
        <w:t xml:space="preserve">Candidates' publications must meet the qualifications stipulated in the university’s </w:t>
      </w:r>
      <w:r w:rsidRPr="00E14A18">
        <w:rPr>
          <w:rStyle w:val="ab"/>
          <w:rFonts w:ascii="Times New Roman" w:hAnsi="Times New Roman" w:cs="Times New Roman"/>
        </w:rPr>
        <w:t>"Faculty Promotion and Appointment Evaluation Standards."</w:t>
      </w:r>
    </w:p>
    <w:p w14:paraId="50B98086" w14:textId="77777777" w:rsidR="00627BA9" w:rsidRPr="00E14A18" w:rsidRDefault="00627BA9" w:rsidP="00627BA9">
      <w:pPr>
        <w:numPr>
          <w:ilvl w:val="0"/>
          <w:numId w:val="4"/>
        </w:numPr>
        <w:spacing w:before="100" w:beforeAutospacing="1" w:after="100" w:afterAutospacing="1"/>
        <w:rPr>
          <w:rFonts w:ascii="Times New Roman" w:hAnsi="Times New Roman" w:cs="Times New Roman"/>
        </w:rPr>
      </w:pPr>
      <w:r w:rsidRPr="00E14A18">
        <w:rPr>
          <w:rFonts w:ascii="Times New Roman" w:hAnsi="Times New Roman" w:cs="Times New Roman"/>
        </w:rPr>
        <w:t>Candidates must not have been disciplined for violations of academic ethics by the Faculty Review Committee.</w:t>
      </w:r>
    </w:p>
    <w:p w14:paraId="7784861E" w14:textId="77777777" w:rsidR="00627BA9" w:rsidRPr="00E14A18" w:rsidRDefault="00627BA9" w:rsidP="00627BA9">
      <w:pPr>
        <w:numPr>
          <w:ilvl w:val="0"/>
          <w:numId w:val="4"/>
        </w:numPr>
        <w:spacing w:before="100" w:beforeAutospacing="1" w:after="100" w:afterAutospacing="1"/>
        <w:rPr>
          <w:rFonts w:ascii="Times New Roman" w:hAnsi="Times New Roman" w:cs="Times New Roman"/>
        </w:rPr>
      </w:pPr>
      <w:r w:rsidRPr="00E14A18">
        <w:rPr>
          <w:rFonts w:ascii="Times New Roman" w:hAnsi="Times New Roman" w:cs="Times New Roman"/>
        </w:rPr>
        <w:t>Candidates must meet one of the following conditions:</w:t>
      </w:r>
      <w:r w:rsidRPr="00E14A18">
        <w:rPr>
          <w:rFonts w:ascii="Times New Roman" w:hAnsi="Times New Roman" w:cs="Times New Roman"/>
        </w:rPr>
        <w:br/>
        <w:t>(1) Published at least three papers (as first or corresponding author) in international journals listed in the JCR in the past five years (including patents, technology transfers, or other significant achievements).</w:t>
      </w:r>
      <w:r w:rsidRPr="00E14A18">
        <w:rPr>
          <w:rFonts w:ascii="Times New Roman" w:hAnsi="Times New Roman" w:cs="Times New Roman"/>
        </w:rPr>
        <w:br/>
        <w:t>(2) Served as a principal investigator for at least three years in a Ministry of Science and Technology research project in the past five years.</w:t>
      </w:r>
      <w:r w:rsidRPr="00E14A18">
        <w:rPr>
          <w:rFonts w:ascii="Times New Roman" w:hAnsi="Times New Roman" w:cs="Times New Roman"/>
        </w:rPr>
        <w:br/>
        <w:t>(3) Received a university-level award for excellence in teaching or service in the past five years.</w:t>
      </w:r>
    </w:p>
    <w:p w14:paraId="321A2D40"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t>Article 5:</w:t>
      </w:r>
      <w:r w:rsidRPr="00E14A18">
        <w:rPr>
          <w:rFonts w:ascii="Times New Roman" w:hAnsi="Times New Roman" w:cs="Times New Roman"/>
        </w:rPr>
        <w:br/>
      </w:r>
      <w:r w:rsidRPr="00E14A18">
        <w:rPr>
          <w:rStyle w:val="aa"/>
          <w:rFonts w:ascii="Times New Roman" w:hAnsi="Times New Roman" w:cs="Times New Roman"/>
          <w:b w:val="0"/>
          <w:bCs w:val="0"/>
        </w:rPr>
        <w:t>Eligibility of Electors:</w:t>
      </w:r>
      <w:r w:rsidRPr="00E14A18">
        <w:rPr>
          <w:rFonts w:ascii="Times New Roman" w:hAnsi="Times New Roman" w:cs="Times New Roman"/>
        </w:rPr>
        <w:br/>
        <w:t>Full-time faculty members holding the rank of assistant professor (or above) at the university.</w:t>
      </w:r>
    </w:p>
    <w:p w14:paraId="3146CFEF"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t>Article 6:</w:t>
      </w:r>
      <w:r w:rsidRPr="00E14A18">
        <w:rPr>
          <w:rFonts w:ascii="Times New Roman" w:hAnsi="Times New Roman" w:cs="Times New Roman"/>
        </w:rPr>
        <w:br/>
      </w:r>
      <w:r w:rsidRPr="00E14A18">
        <w:rPr>
          <w:rStyle w:val="aa"/>
          <w:rFonts w:ascii="Times New Roman" w:hAnsi="Times New Roman" w:cs="Times New Roman"/>
          <w:b w:val="0"/>
          <w:bCs w:val="0"/>
        </w:rPr>
        <w:t>Method for Selecting the Department Chair Candidate:</w:t>
      </w:r>
    </w:p>
    <w:p w14:paraId="04A3DBF2" w14:textId="77777777" w:rsidR="00627BA9" w:rsidRPr="00E14A18" w:rsidRDefault="00627BA9" w:rsidP="00627BA9">
      <w:pPr>
        <w:numPr>
          <w:ilvl w:val="0"/>
          <w:numId w:val="5"/>
        </w:numPr>
        <w:spacing w:before="100" w:beforeAutospacing="1" w:after="100" w:afterAutospacing="1"/>
        <w:rPr>
          <w:rFonts w:ascii="Times New Roman" w:hAnsi="Times New Roman" w:cs="Times New Roman"/>
        </w:rPr>
      </w:pPr>
      <w:r w:rsidRPr="00E14A18">
        <w:rPr>
          <w:rFonts w:ascii="Times New Roman" w:hAnsi="Times New Roman" w:cs="Times New Roman"/>
        </w:rPr>
        <w:t>Elections shall be conducted by secret ballot, with at least two-thirds of eligible voters present.</w:t>
      </w:r>
    </w:p>
    <w:p w14:paraId="1D397768" w14:textId="77777777" w:rsidR="00627BA9" w:rsidRPr="00E14A18" w:rsidRDefault="00627BA9" w:rsidP="00627BA9">
      <w:pPr>
        <w:numPr>
          <w:ilvl w:val="0"/>
          <w:numId w:val="5"/>
        </w:numPr>
        <w:spacing w:before="100" w:beforeAutospacing="1" w:after="100" w:afterAutospacing="1"/>
        <w:rPr>
          <w:rFonts w:ascii="Times New Roman" w:hAnsi="Times New Roman" w:cs="Times New Roman"/>
        </w:rPr>
      </w:pPr>
      <w:r w:rsidRPr="00E14A18">
        <w:rPr>
          <w:rFonts w:ascii="Times New Roman" w:hAnsi="Times New Roman" w:cs="Times New Roman"/>
        </w:rPr>
        <w:t>Candidates must receive more than half of the votes cast to qualify for nomination.</w:t>
      </w:r>
    </w:p>
    <w:p w14:paraId="40A695DE" w14:textId="77777777" w:rsidR="00627BA9" w:rsidRPr="00E14A18" w:rsidRDefault="00627BA9" w:rsidP="00627BA9">
      <w:pPr>
        <w:numPr>
          <w:ilvl w:val="0"/>
          <w:numId w:val="5"/>
        </w:numPr>
        <w:spacing w:before="100" w:beforeAutospacing="1" w:after="100" w:afterAutospacing="1"/>
        <w:rPr>
          <w:rFonts w:ascii="Times New Roman" w:hAnsi="Times New Roman" w:cs="Times New Roman"/>
        </w:rPr>
      </w:pPr>
      <w:r w:rsidRPr="00E14A18">
        <w:rPr>
          <w:rFonts w:ascii="Times New Roman" w:hAnsi="Times New Roman" w:cs="Times New Roman"/>
        </w:rPr>
        <w:t>Two candidates (or one if only one qualifies) with the highest votes shall be recommended to the College of Engineering and forwarded to the President for approval.</w:t>
      </w:r>
    </w:p>
    <w:p w14:paraId="51D02B42" w14:textId="77777777" w:rsidR="00627BA9" w:rsidRPr="00E14A18" w:rsidRDefault="00627BA9" w:rsidP="00627BA9">
      <w:pPr>
        <w:numPr>
          <w:ilvl w:val="0"/>
          <w:numId w:val="5"/>
        </w:numPr>
        <w:spacing w:before="100" w:beforeAutospacing="1" w:after="100" w:afterAutospacing="1"/>
        <w:rPr>
          <w:rFonts w:ascii="Times New Roman" w:hAnsi="Times New Roman" w:cs="Times New Roman"/>
        </w:rPr>
      </w:pPr>
      <w:r w:rsidRPr="00E14A18">
        <w:rPr>
          <w:rFonts w:ascii="Times New Roman" w:hAnsi="Times New Roman" w:cs="Times New Roman"/>
        </w:rPr>
        <w:t>If no candidate receives more than half of the votes, a runoff election shall be held between the two candidates with the highest votes.</w:t>
      </w:r>
    </w:p>
    <w:p w14:paraId="3A185300"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t>Article 7:</w:t>
      </w:r>
      <w:r w:rsidRPr="00E14A18">
        <w:rPr>
          <w:rFonts w:ascii="Times New Roman" w:hAnsi="Times New Roman" w:cs="Times New Roman"/>
        </w:rPr>
        <w:br/>
        <w:t>If difficulties arise in nominating a candidate, the Dean of the College of Engineering may consult with the Committee to recommend a suitable candidate and forward it to the President for approval.</w:t>
      </w:r>
    </w:p>
    <w:p w14:paraId="5235008A"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t>Article 8:</w:t>
      </w:r>
      <w:r w:rsidRPr="00E14A18">
        <w:rPr>
          <w:rFonts w:ascii="Times New Roman" w:hAnsi="Times New Roman" w:cs="Times New Roman"/>
        </w:rPr>
        <w:br/>
        <w:t>The Department Chair’s term shall be two years, and they may be re-elected for one consecutive term. In exceptional cases during the term, the Dean may propose dismissal based on a petition signed by at least half of the department faculty. The matter shall be deliberated at a Department Affairs Meeting convened by the Dean. If approved by at least two-thirds of all attending representatives, the case shall be forwarded to the President for dismissal, and a new nomination process shall begin.</w:t>
      </w:r>
    </w:p>
    <w:p w14:paraId="56628A4B"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t>Article 9:</w:t>
      </w:r>
      <w:r w:rsidRPr="00E14A18">
        <w:rPr>
          <w:rFonts w:ascii="Times New Roman" w:hAnsi="Times New Roman" w:cs="Times New Roman"/>
        </w:rPr>
        <w:br/>
        <w:t>Matters not covered by these regulations shall be handled in accordance with relevant laws and regulations set forth by the Ministry of Education.</w:t>
      </w:r>
    </w:p>
    <w:p w14:paraId="1D60491F" w14:textId="77777777" w:rsidR="00627BA9" w:rsidRPr="00E14A18" w:rsidRDefault="00627BA9" w:rsidP="00627BA9">
      <w:pPr>
        <w:pStyle w:val="Web"/>
        <w:rPr>
          <w:rFonts w:ascii="Times New Roman" w:hAnsi="Times New Roman" w:cs="Times New Roman"/>
        </w:rPr>
      </w:pPr>
      <w:r w:rsidRPr="00E14A18">
        <w:rPr>
          <w:rStyle w:val="aa"/>
          <w:rFonts w:ascii="Times New Roman" w:hAnsi="Times New Roman" w:cs="Times New Roman"/>
          <w:b w:val="0"/>
          <w:bCs w:val="0"/>
        </w:rPr>
        <w:lastRenderedPageBreak/>
        <w:t>Article 10:</w:t>
      </w:r>
      <w:r w:rsidRPr="00E14A18">
        <w:rPr>
          <w:rFonts w:ascii="Times New Roman" w:hAnsi="Times New Roman" w:cs="Times New Roman"/>
        </w:rPr>
        <w:br/>
        <w:t>These regulations shall be implemented after approval by the Department Affairs Meeting and forwarded to the Dean and President for ratification. The same procedure applies to amendments.</w:t>
      </w:r>
    </w:p>
    <w:p w14:paraId="3D279BF8" w14:textId="77777777" w:rsidR="00627BA9" w:rsidRPr="00E14A18" w:rsidRDefault="00627BA9" w:rsidP="00627BA9">
      <w:pPr>
        <w:pStyle w:val="Web"/>
        <w:rPr>
          <w:rFonts w:ascii="Times New Roman" w:hAnsi="Times New Roman" w:cs="Times New Roman"/>
        </w:rPr>
      </w:pPr>
    </w:p>
    <w:p w14:paraId="513856C5" w14:textId="77777777" w:rsidR="00627BA9" w:rsidRPr="00E14A18" w:rsidRDefault="00627BA9" w:rsidP="00627BA9">
      <w:pPr>
        <w:pStyle w:val="Web"/>
        <w:rPr>
          <w:rFonts w:ascii="Times New Roman" w:hAnsi="Times New Roman" w:cs="Times New Roman"/>
        </w:rPr>
      </w:pPr>
    </w:p>
    <w:p w14:paraId="49FE3455" w14:textId="77777777" w:rsidR="00627BA9" w:rsidRPr="00E14A18" w:rsidRDefault="00627BA9" w:rsidP="00627BA9">
      <w:pPr>
        <w:pStyle w:val="Web"/>
        <w:rPr>
          <w:rFonts w:ascii="Times New Roman" w:hAnsi="Times New Roman" w:cs="Times New Roman"/>
        </w:rPr>
      </w:pPr>
    </w:p>
    <w:p w14:paraId="51E9288C" w14:textId="77777777" w:rsidR="00627BA9" w:rsidRPr="00E14A18" w:rsidRDefault="00627BA9" w:rsidP="00627BA9">
      <w:pPr>
        <w:pStyle w:val="Web"/>
        <w:rPr>
          <w:rFonts w:ascii="Times New Roman" w:hAnsi="Times New Roman" w:cs="Times New Roman"/>
        </w:rPr>
      </w:pPr>
    </w:p>
    <w:p w14:paraId="48BB3718" w14:textId="77777777" w:rsidR="00627BA9" w:rsidRPr="00E14A18" w:rsidRDefault="00627BA9" w:rsidP="00627BA9">
      <w:pPr>
        <w:pStyle w:val="Web"/>
        <w:rPr>
          <w:rFonts w:ascii="Times New Roman" w:hAnsi="Times New Roman" w:cs="Times New Roman"/>
        </w:rPr>
      </w:pPr>
    </w:p>
    <w:p w14:paraId="3B02EB3F" w14:textId="77777777" w:rsidR="00627BA9" w:rsidRPr="00E14A18" w:rsidRDefault="00627BA9" w:rsidP="00627BA9">
      <w:pPr>
        <w:pStyle w:val="Web"/>
        <w:rPr>
          <w:rFonts w:ascii="Times New Roman" w:hAnsi="Times New Roman" w:cs="Times New Roman"/>
        </w:rPr>
      </w:pPr>
    </w:p>
    <w:p w14:paraId="0FE7FA33" w14:textId="77777777" w:rsidR="00627BA9" w:rsidRPr="00E14A18" w:rsidRDefault="00627BA9" w:rsidP="00627BA9">
      <w:pPr>
        <w:pStyle w:val="Web"/>
        <w:rPr>
          <w:rFonts w:ascii="Times New Roman" w:hAnsi="Times New Roman" w:cs="Times New Roman"/>
        </w:rPr>
      </w:pPr>
    </w:p>
    <w:p w14:paraId="3C5BC3DD" w14:textId="77777777" w:rsidR="00627BA9" w:rsidRPr="00E14A18" w:rsidRDefault="00627BA9" w:rsidP="00627BA9">
      <w:pPr>
        <w:pStyle w:val="Web"/>
        <w:rPr>
          <w:rFonts w:ascii="Times New Roman" w:hAnsi="Times New Roman" w:cs="Times New Roman"/>
        </w:rPr>
      </w:pPr>
    </w:p>
    <w:p w14:paraId="6E780635" w14:textId="77777777" w:rsidR="00627BA9" w:rsidRPr="00E14A18" w:rsidRDefault="00627BA9" w:rsidP="00627BA9">
      <w:pPr>
        <w:pStyle w:val="Web"/>
        <w:rPr>
          <w:rFonts w:ascii="Times New Roman" w:hAnsi="Times New Roman" w:cs="Times New Roman"/>
        </w:rPr>
      </w:pPr>
    </w:p>
    <w:p w14:paraId="5DEBB71D" w14:textId="77777777" w:rsidR="00627BA9" w:rsidRPr="00E14A18" w:rsidRDefault="00627BA9" w:rsidP="00627BA9">
      <w:pPr>
        <w:pStyle w:val="Web"/>
        <w:rPr>
          <w:rFonts w:ascii="Times New Roman" w:hAnsi="Times New Roman" w:cs="Times New Roman"/>
        </w:rPr>
      </w:pPr>
    </w:p>
    <w:p w14:paraId="4EB70239" w14:textId="77777777" w:rsidR="00627BA9" w:rsidRPr="00E14A18" w:rsidRDefault="00627BA9" w:rsidP="00627BA9">
      <w:pPr>
        <w:pStyle w:val="Web"/>
        <w:rPr>
          <w:rFonts w:ascii="Times New Roman" w:hAnsi="Times New Roman" w:cs="Times New Roman"/>
        </w:rPr>
      </w:pPr>
    </w:p>
    <w:p w14:paraId="06EC9268" w14:textId="77777777" w:rsidR="00627BA9" w:rsidRPr="00E14A18" w:rsidRDefault="00627BA9" w:rsidP="00627BA9">
      <w:pPr>
        <w:pStyle w:val="Web"/>
        <w:rPr>
          <w:rFonts w:ascii="Times New Roman" w:hAnsi="Times New Roman" w:cs="Times New Roman"/>
        </w:rPr>
      </w:pPr>
    </w:p>
    <w:p w14:paraId="2C0C848A" w14:textId="77777777" w:rsidR="00627BA9" w:rsidRPr="00E14A18" w:rsidRDefault="00627BA9" w:rsidP="00627BA9">
      <w:pPr>
        <w:pStyle w:val="Web"/>
        <w:rPr>
          <w:rFonts w:ascii="Times New Roman" w:hAnsi="Times New Roman" w:cs="Times New Roman"/>
        </w:rPr>
      </w:pPr>
    </w:p>
    <w:p w14:paraId="3D0E4F85" w14:textId="77777777" w:rsidR="00627BA9" w:rsidRPr="00E14A18" w:rsidRDefault="00627BA9" w:rsidP="00627BA9">
      <w:pPr>
        <w:pStyle w:val="Web"/>
        <w:rPr>
          <w:rFonts w:ascii="Times New Roman" w:hAnsi="Times New Roman" w:cs="Times New Roman"/>
        </w:rPr>
      </w:pPr>
    </w:p>
    <w:p w14:paraId="46936FAF" w14:textId="77777777" w:rsidR="00627BA9" w:rsidRPr="00E14A18" w:rsidRDefault="00627BA9" w:rsidP="00627BA9">
      <w:pPr>
        <w:pStyle w:val="Web"/>
        <w:rPr>
          <w:rFonts w:ascii="Times New Roman" w:hAnsi="Times New Roman" w:cs="Times New Roman"/>
        </w:rPr>
      </w:pPr>
    </w:p>
    <w:p w14:paraId="59657BB6" w14:textId="77777777" w:rsidR="00627BA9" w:rsidRPr="00E14A18" w:rsidRDefault="00627BA9" w:rsidP="00627BA9">
      <w:pPr>
        <w:pStyle w:val="Web"/>
        <w:rPr>
          <w:rFonts w:ascii="Times New Roman" w:hAnsi="Times New Roman" w:cs="Times New Roman"/>
        </w:rPr>
      </w:pPr>
    </w:p>
    <w:p w14:paraId="5267B5CF" w14:textId="77777777" w:rsidR="00627BA9" w:rsidRPr="00E14A18" w:rsidRDefault="00627BA9" w:rsidP="00627BA9">
      <w:pPr>
        <w:pStyle w:val="Web"/>
        <w:rPr>
          <w:rFonts w:ascii="Times New Roman" w:hAnsi="Times New Roman" w:cs="Times New Roman"/>
        </w:rPr>
      </w:pPr>
    </w:p>
    <w:p w14:paraId="4C65AE76" w14:textId="77777777" w:rsidR="00627BA9" w:rsidRPr="00E14A18" w:rsidRDefault="00627BA9" w:rsidP="00627BA9">
      <w:pPr>
        <w:pStyle w:val="Web"/>
        <w:rPr>
          <w:rFonts w:ascii="Times New Roman" w:hAnsi="Times New Roman" w:cs="Times New Roman"/>
        </w:rPr>
      </w:pPr>
    </w:p>
    <w:p w14:paraId="0D6D3CA5" w14:textId="77777777" w:rsidR="00E14A18" w:rsidRDefault="00D30709" w:rsidP="00D30709">
      <w:pPr>
        <w:widowControl w:val="0"/>
        <w:spacing w:afterLines="150" w:after="360" w:line="480" w:lineRule="exact"/>
        <w:jc w:val="center"/>
        <w:rPr>
          <w:rFonts w:ascii="Times New Roman" w:eastAsia="標楷體" w:hAnsi="Times New Roman" w:cs="Times New Roman"/>
          <w:color w:val="000000"/>
          <w:kern w:val="2"/>
          <w:sz w:val="48"/>
          <w:szCs w:val="48"/>
        </w:rPr>
      </w:pPr>
      <w:r w:rsidRPr="00E14A18">
        <w:rPr>
          <w:rFonts w:ascii="Times New Roman" w:eastAsia="標楷體" w:hAnsi="Times New Roman" w:cs="Times New Roman"/>
          <w:color w:val="000000"/>
          <w:kern w:val="2"/>
          <w:sz w:val="48"/>
          <w:szCs w:val="48"/>
        </w:rPr>
        <w:t xml:space="preserve">                              </w:t>
      </w:r>
    </w:p>
    <w:p w14:paraId="79C8717B" w14:textId="77777777" w:rsidR="00E14A18" w:rsidRDefault="00E14A18" w:rsidP="00D30709">
      <w:pPr>
        <w:widowControl w:val="0"/>
        <w:spacing w:afterLines="150" w:after="360" w:line="480" w:lineRule="exact"/>
        <w:jc w:val="center"/>
        <w:rPr>
          <w:rFonts w:ascii="Times New Roman" w:eastAsia="標楷體" w:hAnsi="Times New Roman" w:cs="Times New Roman"/>
          <w:color w:val="000000"/>
          <w:kern w:val="2"/>
          <w:sz w:val="48"/>
          <w:szCs w:val="48"/>
        </w:rPr>
      </w:pPr>
    </w:p>
    <w:p w14:paraId="066E3FCD" w14:textId="77777777" w:rsidR="00E14A18" w:rsidRDefault="00E14A18" w:rsidP="00D30709">
      <w:pPr>
        <w:widowControl w:val="0"/>
        <w:spacing w:afterLines="150" w:after="360" w:line="480" w:lineRule="exact"/>
        <w:jc w:val="center"/>
        <w:rPr>
          <w:rFonts w:ascii="Times New Roman" w:eastAsia="標楷體" w:hAnsi="Times New Roman" w:cs="Times New Roman"/>
          <w:color w:val="000000"/>
          <w:kern w:val="2"/>
          <w:sz w:val="48"/>
          <w:szCs w:val="48"/>
        </w:rPr>
      </w:pPr>
    </w:p>
    <w:p w14:paraId="41CD2D41" w14:textId="10EDA583" w:rsidR="00D30709" w:rsidRPr="00E14A18" w:rsidRDefault="00E14A18" w:rsidP="00D30709">
      <w:pPr>
        <w:widowControl w:val="0"/>
        <w:spacing w:afterLines="150" w:after="360" w:line="480" w:lineRule="exact"/>
        <w:jc w:val="center"/>
        <w:rPr>
          <w:rFonts w:ascii="Times New Roman" w:eastAsia="標楷體" w:hAnsi="Times New Roman" w:cs="Times New Roman"/>
          <w:color w:val="000000"/>
          <w:kern w:val="2"/>
          <w:sz w:val="28"/>
          <w:szCs w:val="28"/>
        </w:rPr>
      </w:pPr>
      <w:r>
        <w:rPr>
          <w:rFonts w:ascii="Times New Roman" w:eastAsia="標楷體" w:hAnsi="Times New Roman" w:cs="Times New Roman" w:hint="eastAsia"/>
          <w:color w:val="000000"/>
          <w:kern w:val="2"/>
          <w:sz w:val="48"/>
          <w:szCs w:val="48"/>
        </w:rPr>
        <w:lastRenderedPageBreak/>
        <w:t xml:space="preserve">                               </w:t>
      </w:r>
      <w:r w:rsidR="00D30709" w:rsidRPr="00E14A18">
        <w:rPr>
          <w:rFonts w:ascii="Times New Roman" w:eastAsia="標楷體" w:hAnsi="Times New Roman" w:cs="Times New Roman"/>
          <w:color w:val="000000"/>
          <w:kern w:val="2"/>
          <w:sz w:val="48"/>
          <w:szCs w:val="48"/>
        </w:rPr>
        <w:t xml:space="preserve"> </w:t>
      </w:r>
      <w:r w:rsidR="00D30709" w:rsidRPr="00E14A18">
        <w:rPr>
          <w:rFonts w:ascii="Times New Roman" w:eastAsia="標楷體" w:hAnsi="Times New Roman" w:cs="Times New Roman"/>
          <w:color w:val="000000"/>
          <w:kern w:val="2"/>
          <w:sz w:val="32"/>
          <w:szCs w:val="32"/>
        </w:rPr>
        <w:t>(</w:t>
      </w:r>
      <w:r w:rsidR="00627BA9" w:rsidRPr="00E14A18">
        <w:rPr>
          <w:rFonts w:ascii="Times New Roman" w:eastAsia="標楷體" w:hAnsi="Times New Roman" w:cs="Times New Roman"/>
          <w:color w:val="000000"/>
          <w:kern w:val="2"/>
          <w:sz w:val="28"/>
          <w:szCs w:val="28"/>
        </w:rPr>
        <w:t>Appendix 1</w:t>
      </w:r>
      <w:r w:rsidR="00D30709" w:rsidRPr="00E14A18">
        <w:rPr>
          <w:rFonts w:ascii="Times New Roman" w:eastAsia="標楷體" w:hAnsi="Times New Roman" w:cs="Times New Roman"/>
          <w:color w:val="000000"/>
          <w:kern w:val="2"/>
          <w:sz w:val="28"/>
          <w:szCs w:val="28"/>
        </w:rPr>
        <w:t>)</w:t>
      </w:r>
    </w:p>
    <w:p w14:paraId="196F5BE3" w14:textId="77777777" w:rsidR="00E14A18" w:rsidRDefault="00E14A18" w:rsidP="00627BA9">
      <w:pPr>
        <w:widowControl w:val="0"/>
        <w:jc w:val="center"/>
        <w:rPr>
          <w:rFonts w:ascii="Times New Roman" w:eastAsia="標楷體" w:hAnsi="Times New Roman" w:cs="Times New Roman"/>
          <w:color w:val="000000"/>
          <w:kern w:val="2"/>
          <w:sz w:val="48"/>
          <w:szCs w:val="48"/>
        </w:rPr>
      </w:pPr>
    </w:p>
    <w:p w14:paraId="3C7B9346" w14:textId="07F33CC7" w:rsidR="00627BA9" w:rsidRPr="00E14A18" w:rsidRDefault="00627BA9" w:rsidP="00627BA9">
      <w:pPr>
        <w:widowControl w:val="0"/>
        <w:jc w:val="center"/>
        <w:rPr>
          <w:rFonts w:ascii="Times New Roman" w:eastAsia="標楷體" w:hAnsi="Times New Roman" w:cs="Times New Roman"/>
          <w:color w:val="000000"/>
          <w:kern w:val="2"/>
          <w:sz w:val="48"/>
          <w:szCs w:val="48"/>
        </w:rPr>
      </w:pPr>
      <w:r w:rsidRPr="00E14A18">
        <w:rPr>
          <w:rFonts w:ascii="Times New Roman" w:eastAsia="標楷體" w:hAnsi="Times New Roman" w:cs="Times New Roman"/>
          <w:color w:val="000000"/>
          <w:kern w:val="2"/>
          <w:sz w:val="48"/>
          <w:szCs w:val="48"/>
        </w:rPr>
        <w:t xml:space="preserve">Department of Chemical Engineering, National Chung </w:t>
      </w:r>
      <w:proofErr w:type="spellStart"/>
      <w:r w:rsidRPr="00E14A18">
        <w:rPr>
          <w:rFonts w:ascii="Times New Roman" w:eastAsia="標楷體" w:hAnsi="Times New Roman" w:cs="Times New Roman"/>
          <w:color w:val="000000"/>
          <w:kern w:val="2"/>
          <w:sz w:val="48"/>
          <w:szCs w:val="48"/>
        </w:rPr>
        <w:t>Hsing</w:t>
      </w:r>
      <w:proofErr w:type="spellEnd"/>
      <w:r w:rsidRPr="00E14A18">
        <w:rPr>
          <w:rFonts w:ascii="Times New Roman" w:eastAsia="標楷體" w:hAnsi="Times New Roman" w:cs="Times New Roman"/>
          <w:color w:val="000000"/>
          <w:kern w:val="2"/>
          <w:sz w:val="48"/>
          <w:szCs w:val="48"/>
        </w:rPr>
        <w:t xml:space="preserve"> University</w:t>
      </w:r>
    </w:p>
    <w:p w14:paraId="2B322F4B" w14:textId="6BCDCB3B" w:rsidR="00D30709" w:rsidRPr="00E14A18" w:rsidRDefault="00627BA9" w:rsidP="00627BA9">
      <w:pPr>
        <w:widowControl w:val="0"/>
        <w:jc w:val="center"/>
        <w:rPr>
          <w:rFonts w:ascii="Times New Roman" w:eastAsia="標楷體" w:hAnsi="Times New Roman" w:cs="Times New Roman"/>
          <w:color w:val="000000"/>
          <w:kern w:val="2"/>
          <w:szCs w:val="22"/>
        </w:rPr>
      </w:pPr>
      <w:r w:rsidRPr="00E14A18">
        <w:rPr>
          <w:rFonts w:ascii="Times New Roman" w:eastAsia="標楷體" w:hAnsi="Times New Roman" w:cs="Times New Roman"/>
          <w:color w:val="000000"/>
          <w:kern w:val="2"/>
          <w:sz w:val="48"/>
          <w:szCs w:val="48"/>
        </w:rPr>
        <w:t>Department Chair Candidate Recommendation Form</w:t>
      </w:r>
    </w:p>
    <w:p w14:paraId="3F4D1687" w14:textId="36E9A97C" w:rsidR="00D30709" w:rsidRPr="00E14A18" w:rsidRDefault="00627BA9" w:rsidP="00D30709">
      <w:pPr>
        <w:widowControl w:val="0"/>
        <w:jc w:val="right"/>
        <w:rPr>
          <w:rFonts w:ascii="Times New Roman" w:eastAsia="標楷體" w:hAnsi="Times New Roman" w:cs="Times New Roman"/>
          <w:color w:val="000000"/>
          <w:kern w:val="2"/>
          <w:szCs w:val="22"/>
        </w:rPr>
      </w:pPr>
      <w:r w:rsidRPr="00E14A18">
        <w:rPr>
          <w:rFonts w:ascii="Times New Roman" w:eastAsia="標楷體" w:hAnsi="Times New Roman" w:cs="Times New Roman"/>
          <w:color w:val="000000"/>
          <w:kern w:val="2"/>
          <w:szCs w:val="22"/>
        </w:rPr>
        <w:t>Year</w:t>
      </w:r>
      <w:r w:rsidR="00D30709" w:rsidRPr="00E14A18">
        <w:rPr>
          <w:rFonts w:ascii="Times New Roman" w:eastAsia="標楷體" w:hAnsi="Times New Roman" w:cs="Times New Roman"/>
          <w:color w:val="000000"/>
          <w:kern w:val="2"/>
          <w:szCs w:val="22"/>
        </w:rPr>
        <w:tab/>
      </w:r>
      <w:r w:rsidR="00D30709" w:rsidRPr="00E14A18">
        <w:rPr>
          <w:rFonts w:ascii="Times New Roman" w:eastAsia="標楷體" w:hAnsi="Times New Roman" w:cs="Times New Roman"/>
          <w:color w:val="000000"/>
          <w:kern w:val="2"/>
          <w:szCs w:val="22"/>
        </w:rPr>
        <w:tab/>
      </w:r>
      <w:r w:rsidRPr="00E14A18">
        <w:rPr>
          <w:rFonts w:ascii="Times New Roman" w:eastAsia="標楷體" w:hAnsi="Times New Roman" w:cs="Times New Roman"/>
          <w:color w:val="000000"/>
          <w:kern w:val="2"/>
          <w:szCs w:val="22"/>
        </w:rPr>
        <w:t>Month</w:t>
      </w:r>
      <w:r w:rsidR="00D30709" w:rsidRPr="00E14A18">
        <w:rPr>
          <w:rFonts w:ascii="Times New Roman" w:eastAsia="標楷體" w:hAnsi="Times New Roman" w:cs="Times New Roman"/>
          <w:color w:val="000000"/>
          <w:kern w:val="2"/>
          <w:szCs w:val="22"/>
        </w:rPr>
        <w:tab/>
      </w:r>
      <w:r w:rsidR="00D30709" w:rsidRPr="00E14A18">
        <w:rPr>
          <w:rFonts w:ascii="Times New Roman" w:eastAsia="標楷體" w:hAnsi="Times New Roman" w:cs="Times New Roman"/>
          <w:color w:val="000000"/>
          <w:kern w:val="2"/>
          <w:szCs w:val="22"/>
        </w:rPr>
        <w:tab/>
      </w:r>
      <w:r w:rsidRPr="00E14A18">
        <w:rPr>
          <w:rFonts w:ascii="Times New Roman" w:eastAsia="標楷體" w:hAnsi="Times New Roman" w:cs="Times New Roman"/>
          <w:color w:val="000000"/>
          <w:kern w:val="2"/>
          <w:szCs w:val="22"/>
        </w:rPr>
        <w:t>Day</w:t>
      </w:r>
    </w:p>
    <w:p w14:paraId="0B66216C" w14:textId="77777777" w:rsidR="00D30709" w:rsidRPr="00E14A18" w:rsidRDefault="00D30709" w:rsidP="00D30709">
      <w:pPr>
        <w:widowControl w:val="0"/>
        <w:jc w:val="right"/>
        <w:rPr>
          <w:rFonts w:ascii="Times New Roman" w:eastAsia="標楷體" w:hAnsi="Times New Roman" w:cs="Times New Roman"/>
          <w:color w:val="000000"/>
          <w:kern w:val="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7"/>
        <w:gridCol w:w="1816"/>
        <w:gridCol w:w="1816"/>
        <w:gridCol w:w="1816"/>
        <w:gridCol w:w="1816"/>
      </w:tblGrid>
      <w:tr w:rsidR="00D30709" w:rsidRPr="00E14A18" w14:paraId="6548FE26" w14:textId="77777777" w:rsidTr="00E14A18">
        <w:trPr>
          <w:cantSplit/>
          <w:trHeight w:val="841"/>
          <w:jc w:val="center"/>
        </w:trPr>
        <w:tc>
          <w:tcPr>
            <w:tcW w:w="2257" w:type="dxa"/>
            <w:vMerge w:val="restart"/>
            <w:tcBorders>
              <w:top w:val="double" w:sz="4" w:space="0" w:color="auto"/>
              <w:left w:val="double" w:sz="4" w:space="0" w:color="auto"/>
              <w:bottom w:val="single" w:sz="6" w:space="0" w:color="auto"/>
              <w:right w:val="single" w:sz="6" w:space="0" w:color="auto"/>
            </w:tcBorders>
            <w:vAlign w:val="center"/>
          </w:tcPr>
          <w:p w14:paraId="681CE0AF" w14:textId="626AE460" w:rsidR="00D30709" w:rsidRPr="00E14A18" w:rsidRDefault="00627BA9" w:rsidP="00D30709">
            <w:pPr>
              <w:widowControl w:val="0"/>
              <w:snapToGrid w:val="0"/>
              <w:spacing w:beforeLines="50" w:before="12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Nominee Information</w:t>
            </w:r>
          </w:p>
        </w:tc>
        <w:tc>
          <w:tcPr>
            <w:tcW w:w="1816" w:type="dxa"/>
            <w:tcBorders>
              <w:top w:val="double" w:sz="4" w:space="0" w:color="auto"/>
              <w:left w:val="single" w:sz="6" w:space="0" w:color="auto"/>
              <w:bottom w:val="single" w:sz="6" w:space="0" w:color="auto"/>
              <w:right w:val="single" w:sz="6" w:space="0" w:color="auto"/>
            </w:tcBorders>
            <w:vAlign w:val="center"/>
          </w:tcPr>
          <w:p w14:paraId="36E4791C" w14:textId="20731CF9" w:rsidR="00D30709" w:rsidRPr="00E14A18" w:rsidRDefault="00627BA9" w:rsidP="00D30709">
            <w:pPr>
              <w:widowControl w:val="0"/>
              <w:snapToGrid w:val="0"/>
              <w:spacing w:beforeLines="50" w:before="120" w:afterLines="50" w:after="12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Name</w:t>
            </w:r>
          </w:p>
        </w:tc>
        <w:tc>
          <w:tcPr>
            <w:tcW w:w="1816" w:type="dxa"/>
            <w:tcBorders>
              <w:top w:val="double" w:sz="4" w:space="0" w:color="auto"/>
              <w:left w:val="single" w:sz="6" w:space="0" w:color="auto"/>
              <w:bottom w:val="single" w:sz="6" w:space="0" w:color="auto"/>
              <w:right w:val="single" w:sz="6" w:space="0" w:color="auto"/>
            </w:tcBorders>
          </w:tcPr>
          <w:p w14:paraId="7606F159" w14:textId="77777777" w:rsidR="00D30709" w:rsidRPr="00E14A18" w:rsidRDefault="00D30709" w:rsidP="00D30709">
            <w:pPr>
              <w:widowControl w:val="0"/>
              <w:snapToGrid w:val="0"/>
              <w:spacing w:beforeLines="50" w:before="120" w:afterLines="50" w:after="120"/>
              <w:jc w:val="center"/>
              <w:rPr>
                <w:rFonts w:ascii="Times New Roman" w:eastAsia="標楷體" w:hAnsi="Times New Roman" w:cs="Times New Roman"/>
                <w:color w:val="000000"/>
                <w:kern w:val="2"/>
                <w:sz w:val="28"/>
                <w:szCs w:val="28"/>
              </w:rPr>
            </w:pPr>
          </w:p>
        </w:tc>
        <w:tc>
          <w:tcPr>
            <w:tcW w:w="1816" w:type="dxa"/>
            <w:tcBorders>
              <w:top w:val="double" w:sz="4" w:space="0" w:color="auto"/>
              <w:left w:val="single" w:sz="6" w:space="0" w:color="auto"/>
              <w:bottom w:val="single" w:sz="6" w:space="0" w:color="auto"/>
              <w:right w:val="single" w:sz="6" w:space="0" w:color="auto"/>
            </w:tcBorders>
          </w:tcPr>
          <w:p w14:paraId="0365DCCB" w14:textId="3F23E428" w:rsidR="00D30709" w:rsidRPr="00E14A18" w:rsidRDefault="00627BA9" w:rsidP="00D30709">
            <w:pPr>
              <w:widowControl w:val="0"/>
              <w:snapToGrid w:val="0"/>
              <w:spacing w:beforeLines="50" w:before="120" w:afterLines="50" w:after="12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Position</w:t>
            </w:r>
          </w:p>
        </w:tc>
        <w:tc>
          <w:tcPr>
            <w:tcW w:w="1816" w:type="dxa"/>
            <w:tcBorders>
              <w:top w:val="double" w:sz="4" w:space="0" w:color="auto"/>
              <w:left w:val="single" w:sz="6" w:space="0" w:color="auto"/>
              <w:bottom w:val="single" w:sz="6" w:space="0" w:color="auto"/>
              <w:right w:val="double" w:sz="4" w:space="0" w:color="auto"/>
            </w:tcBorders>
          </w:tcPr>
          <w:p w14:paraId="75D41C27" w14:textId="77777777" w:rsidR="00D30709" w:rsidRPr="00E14A18" w:rsidRDefault="00D30709" w:rsidP="00D30709">
            <w:pPr>
              <w:widowControl w:val="0"/>
              <w:snapToGrid w:val="0"/>
              <w:spacing w:beforeLines="50" w:before="120" w:afterLines="50" w:after="120"/>
              <w:rPr>
                <w:rFonts w:ascii="Times New Roman" w:eastAsia="標楷體" w:hAnsi="Times New Roman" w:cs="Times New Roman"/>
                <w:color w:val="000000"/>
                <w:kern w:val="2"/>
                <w:sz w:val="28"/>
                <w:szCs w:val="28"/>
              </w:rPr>
            </w:pPr>
          </w:p>
        </w:tc>
      </w:tr>
      <w:tr w:rsidR="00D30709" w:rsidRPr="00E14A18" w14:paraId="2EED45A2" w14:textId="77777777" w:rsidTr="00E14A18">
        <w:trPr>
          <w:cantSplit/>
          <w:trHeight w:val="780"/>
          <w:jc w:val="center"/>
        </w:trPr>
        <w:tc>
          <w:tcPr>
            <w:tcW w:w="2257" w:type="dxa"/>
            <w:vMerge/>
            <w:tcBorders>
              <w:top w:val="single" w:sz="6" w:space="0" w:color="auto"/>
              <w:left w:val="double" w:sz="4" w:space="0" w:color="auto"/>
              <w:bottom w:val="single" w:sz="6" w:space="0" w:color="auto"/>
              <w:right w:val="single" w:sz="6" w:space="0" w:color="auto"/>
            </w:tcBorders>
          </w:tcPr>
          <w:p w14:paraId="3C4AECEB" w14:textId="77777777" w:rsidR="00D30709" w:rsidRPr="00E14A18" w:rsidRDefault="00D30709" w:rsidP="00D30709">
            <w:pPr>
              <w:widowControl w:val="0"/>
              <w:snapToGrid w:val="0"/>
              <w:spacing w:beforeLines="50" w:before="120"/>
              <w:rPr>
                <w:rFonts w:ascii="Times New Roman" w:eastAsia="標楷體" w:hAnsi="Times New Roman" w:cs="Times New Roman"/>
                <w:color w:val="000000"/>
                <w:kern w:val="2"/>
                <w:sz w:val="28"/>
                <w:szCs w:val="28"/>
              </w:rPr>
            </w:pPr>
          </w:p>
        </w:tc>
        <w:tc>
          <w:tcPr>
            <w:tcW w:w="1816" w:type="dxa"/>
            <w:tcBorders>
              <w:top w:val="single" w:sz="6" w:space="0" w:color="auto"/>
              <w:left w:val="single" w:sz="6" w:space="0" w:color="auto"/>
              <w:bottom w:val="single" w:sz="6" w:space="0" w:color="auto"/>
              <w:right w:val="single" w:sz="6" w:space="0" w:color="auto"/>
            </w:tcBorders>
            <w:vAlign w:val="center"/>
          </w:tcPr>
          <w:p w14:paraId="216FC98A" w14:textId="5AF7E014" w:rsidR="00D30709" w:rsidRPr="00E14A18" w:rsidRDefault="00627BA9" w:rsidP="00D30709">
            <w:pPr>
              <w:widowControl w:val="0"/>
              <w:snapToGrid w:val="0"/>
              <w:spacing w:beforeLines="50" w:before="12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Date Joined the Department</w:t>
            </w:r>
          </w:p>
        </w:tc>
        <w:tc>
          <w:tcPr>
            <w:tcW w:w="5448" w:type="dxa"/>
            <w:gridSpan w:val="3"/>
            <w:tcBorders>
              <w:top w:val="single" w:sz="6" w:space="0" w:color="auto"/>
              <w:left w:val="single" w:sz="6" w:space="0" w:color="auto"/>
              <w:bottom w:val="single" w:sz="6" w:space="0" w:color="auto"/>
              <w:right w:val="double" w:sz="4" w:space="0" w:color="auto"/>
            </w:tcBorders>
          </w:tcPr>
          <w:p w14:paraId="589388A0" w14:textId="77777777" w:rsidR="00D30709" w:rsidRPr="00E14A18" w:rsidRDefault="00D30709" w:rsidP="00D30709">
            <w:pPr>
              <w:widowControl w:val="0"/>
              <w:snapToGrid w:val="0"/>
              <w:spacing w:beforeLines="50" w:before="120"/>
              <w:rPr>
                <w:rFonts w:ascii="Times New Roman" w:eastAsia="標楷體" w:hAnsi="Times New Roman" w:cs="Times New Roman"/>
                <w:color w:val="000000"/>
                <w:kern w:val="2"/>
                <w:sz w:val="28"/>
                <w:szCs w:val="28"/>
              </w:rPr>
            </w:pPr>
          </w:p>
        </w:tc>
      </w:tr>
      <w:tr w:rsidR="00D30709" w:rsidRPr="00E14A18" w14:paraId="250BAC30" w14:textId="77777777" w:rsidTr="00E14A18">
        <w:trPr>
          <w:cantSplit/>
          <w:jc w:val="center"/>
        </w:trPr>
        <w:tc>
          <w:tcPr>
            <w:tcW w:w="2257" w:type="dxa"/>
            <w:tcBorders>
              <w:top w:val="single" w:sz="6" w:space="0" w:color="auto"/>
              <w:left w:val="double" w:sz="4" w:space="0" w:color="auto"/>
              <w:bottom w:val="single" w:sz="6" w:space="0" w:color="auto"/>
              <w:right w:val="single" w:sz="6" w:space="0" w:color="auto"/>
            </w:tcBorders>
            <w:vAlign w:val="center"/>
          </w:tcPr>
          <w:p w14:paraId="5F9513B8" w14:textId="21FE04A5" w:rsidR="00D30709" w:rsidRPr="00E14A18" w:rsidRDefault="00627BA9" w:rsidP="00D30709">
            <w:pPr>
              <w:widowControl w:val="0"/>
              <w:snapToGrid w:val="0"/>
              <w:spacing w:beforeLines="50" w:before="12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Reason for Recommendation</w:t>
            </w:r>
          </w:p>
        </w:tc>
        <w:tc>
          <w:tcPr>
            <w:tcW w:w="7264" w:type="dxa"/>
            <w:gridSpan w:val="4"/>
            <w:tcBorders>
              <w:top w:val="single" w:sz="6" w:space="0" w:color="auto"/>
              <w:left w:val="single" w:sz="6" w:space="0" w:color="auto"/>
              <w:bottom w:val="single" w:sz="6" w:space="0" w:color="auto"/>
              <w:right w:val="double" w:sz="4" w:space="0" w:color="auto"/>
            </w:tcBorders>
          </w:tcPr>
          <w:p w14:paraId="39E56567" w14:textId="77777777" w:rsidR="00E14A18" w:rsidRPr="00E14A18" w:rsidRDefault="00D30709" w:rsidP="00D30709">
            <w:pPr>
              <w:widowControl w:val="0"/>
              <w:spacing w:line="390" w:lineRule="exact"/>
              <w:ind w:right="364"/>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w:t>
            </w:r>
            <w:r w:rsidR="00E14A18" w:rsidRPr="00E14A18">
              <w:rPr>
                <w:rFonts w:ascii="Times New Roman" w:eastAsia="標楷體" w:hAnsi="Times New Roman" w:cs="Times New Roman"/>
                <w:color w:val="000000"/>
                <w:kern w:val="2"/>
                <w:sz w:val="28"/>
                <w:szCs w:val="28"/>
              </w:rPr>
              <w:t>Published at least three papers (as first author or corresponding author) in international journals listed in JCR in the past five years (including achievements such as patents, new product development, or technology transfers).</w:t>
            </w:r>
          </w:p>
          <w:p w14:paraId="7B727379" w14:textId="0DE9C479" w:rsidR="00D30709" w:rsidRPr="00E14A18" w:rsidRDefault="00D30709" w:rsidP="00D30709">
            <w:pPr>
              <w:widowControl w:val="0"/>
              <w:spacing w:line="390" w:lineRule="exact"/>
              <w:ind w:right="364"/>
              <w:rPr>
                <w:rFonts w:ascii="Times New Roman" w:eastAsia="標楷體" w:hAnsi="Times New Roman" w:cs="Times New Roman"/>
                <w:color w:val="000000"/>
                <w:w w:val="103"/>
                <w:kern w:val="2"/>
                <w:sz w:val="28"/>
                <w:szCs w:val="28"/>
              </w:rPr>
            </w:pPr>
            <w:r w:rsidRPr="00E14A18">
              <w:rPr>
                <w:rFonts w:ascii="Times New Roman" w:eastAsia="標楷體" w:hAnsi="Times New Roman" w:cs="Times New Roman"/>
                <w:color w:val="000000"/>
                <w:w w:val="101"/>
                <w:kern w:val="2"/>
                <w:sz w:val="28"/>
                <w:szCs w:val="28"/>
              </w:rPr>
              <w:t>□</w:t>
            </w:r>
            <w:r w:rsidR="00E14A18" w:rsidRPr="00E14A18">
              <w:rPr>
                <w:rFonts w:ascii="Times New Roman" w:eastAsia="標楷體" w:hAnsi="Times New Roman" w:cs="Times New Roman"/>
                <w:color w:val="000000"/>
                <w:w w:val="101"/>
                <w:kern w:val="2"/>
                <w:sz w:val="28"/>
                <w:szCs w:val="28"/>
              </w:rPr>
              <w:t>Served as the principal investigator for research projects funded by the Ministry of Science and Technology for at least three years in the past five years.</w:t>
            </w:r>
          </w:p>
          <w:p w14:paraId="4999C506" w14:textId="33E2414C" w:rsidR="00D30709" w:rsidRPr="00E14A18" w:rsidRDefault="00D30709" w:rsidP="00D30709">
            <w:pPr>
              <w:widowControl w:val="0"/>
              <w:snapToGrid w:val="0"/>
              <w:spacing w:beforeLines="50" w:before="120"/>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w w:val="101"/>
                <w:kern w:val="2"/>
                <w:position w:val="-1"/>
                <w:sz w:val="28"/>
                <w:szCs w:val="28"/>
              </w:rPr>
              <w:t>□</w:t>
            </w:r>
            <w:r w:rsidR="00E14A18" w:rsidRPr="00E14A18">
              <w:rPr>
                <w:rFonts w:ascii="Times New Roman" w:eastAsia="標楷體" w:hAnsi="Times New Roman" w:cs="Times New Roman"/>
                <w:color w:val="000000"/>
                <w:w w:val="101"/>
                <w:kern w:val="2"/>
                <w:position w:val="-1"/>
                <w:sz w:val="28"/>
                <w:szCs w:val="28"/>
              </w:rPr>
              <w:t>Received a university-level award for excellence in teaching or service in the past five years.</w:t>
            </w:r>
          </w:p>
          <w:p w14:paraId="2B286600" w14:textId="77777777" w:rsidR="00D30709" w:rsidRPr="00E14A18" w:rsidRDefault="00D30709" w:rsidP="00D30709">
            <w:pPr>
              <w:widowControl w:val="0"/>
              <w:snapToGrid w:val="0"/>
              <w:spacing w:beforeLines="50" w:before="120"/>
              <w:rPr>
                <w:rFonts w:ascii="Times New Roman" w:eastAsia="標楷體" w:hAnsi="Times New Roman" w:cs="Times New Roman"/>
                <w:color w:val="000000"/>
                <w:kern w:val="2"/>
                <w:sz w:val="28"/>
                <w:szCs w:val="28"/>
              </w:rPr>
            </w:pPr>
          </w:p>
          <w:p w14:paraId="47DDDA47" w14:textId="77777777" w:rsidR="00D30709" w:rsidRPr="00E14A18" w:rsidRDefault="00D30709" w:rsidP="00D30709">
            <w:pPr>
              <w:widowControl w:val="0"/>
              <w:snapToGrid w:val="0"/>
              <w:spacing w:beforeLines="50" w:before="120"/>
              <w:rPr>
                <w:rFonts w:ascii="Times New Roman" w:eastAsia="標楷體" w:hAnsi="Times New Roman" w:cs="Times New Roman"/>
                <w:color w:val="000000"/>
                <w:kern w:val="2"/>
                <w:sz w:val="28"/>
                <w:szCs w:val="28"/>
              </w:rPr>
            </w:pPr>
          </w:p>
        </w:tc>
      </w:tr>
      <w:tr w:rsidR="00D30709" w:rsidRPr="00E14A18" w14:paraId="5EA9FB9C" w14:textId="77777777" w:rsidTr="00E14A18">
        <w:trPr>
          <w:cantSplit/>
          <w:jc w:val="center"/>
        </w:trPr>
        <w:tc>
          <w:tcPr>
            <w:tcW w:w="4073" w:type="dxa"/>
            <w:gridSpan w:val="2"/>
            <w:tcBorders>
              <w:top w:val="single" w:sz="6" w:space="0" w:color="auto"/>
              <w:left w:val="double" w:sz="4" w:space="0" w:color="auto"/>
              <w:bottom w:val="single" w:sz="6" w:space="0" w:color="auto"/>
              <w:right w:val="single" w:sz="6" w:space="0" w:color="auto"/>
            </w:tcBorders>
            <w:vAlign w:val="center"/>
          </w:tcPr>
          <w:p w14:paraId="736DD06F" w14:textId="11C85643" w:rsidR="00D30709" w:rsidRPr="00E14A18" w:rsidRDefault="00E14A18" w:rsidP="00E14A18">
            <w:pPr>
              <w:widowControl w:val="0"/>
              <w:snapToGrid w:val="0"/>
              <w:spacing w:beforeLines="50" w:before="12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Recommender</w:t>
            </w:r>
          </w:p>
        </w:tc>
        <w:tc>
          <w:tcPr>
            <w:tcW w:w="5448" w:type="dxa"/>
            <w:gridSpan w:val="3"/>
            <w:tcBorders>
              <w:top w:val="single" w:sz="6" w:space="0" w:color="auto"/>
              <w:left w:val="single" w:sz="6" w:space="0" w:color="auto"/>
              <w:bottom w:val="single" w:sz="6" w:space="0" w:color="auto"/>
              <w:right w:val="double" w:sz="4" w:space="0" w:color="auto"/>
            </w:tcBorders>
          </w:tcPr>
          <w:p w14:paraId="56E22D21" w14:textId="77777777" w:rsidR="00D30709" w:rsidRPr="00E14A18" w:rsidRDefault="00D30709" w:rsidP="00D30709">
            <w:pPr>
              <w:widowControl w:val="0"/>
              <w:snapToGrid w:val="0"/>
              <w:spacing w:beforeLines="50" w:before="120"/>
              <w:rPr>
                <w:rFonts w:ascii="Times New Roman" w:eastAsia="標楷體" w:hAnsi="Times New Roman" w:cs="Times New Roman"/>
                <w:color w:val="000000"/>
                <w:kern w:val="2"/>
                <w:sz w:val="28"/>
                <w:szCs w:val="28"/>
              </w:rPr>
            </w:pPr>
          </w:p>
          <w:p w14:paraId="3DEA401A" w14:textId="73311FD0" w:rsidR="00D30709" w:rsidRPr="00E14A18" w:rsidRDefault="00E14A18" w:rsidP="00D30709">
            <w:pPr>
              <w:widowControl w:val="0"/>
              <w:snapToGrid w:val="0"/>
              <w:spacing w:beforeLines="50" w:before="120"/>
              <w:jc w:val="right"/>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(Signature)</w:t>
            </w:r>
          </w:p>
        </w:tc>
      </w:tr>
      <w:tr w:rsidR="00D30709" w:rsidRPr="00E14A18" w14:paraId="0E7B9C1C" w14:textId="77777777" w:rsidTr="00E14A18">
        <w:trPr>
          <w:cantSplit/>
          <w:jc w:val="center"/>
        </w:trPr>
        <w:tc>
          <w:tcPr>
            <w:tcW w:w="4073" w:type="dxa"/>
            <w:gridSpan w:val="2"/>
            <w:tcBorders>
              <w:top w:val="single" w:sz="6" w:space="0" w:color="auto"/>
              <w:left w:val="double" w:sz="4" w:space="0" w:color="auto"/>
              <w:bottom w:val="single" w:sz="6" w:space="0" w:color="auto"/>
              <w:right w:val="single" w:sz="6" w:space="0" w:color="auto"/>
            </w:tcBorders>
            <w:vAlign w:val="center"/>
          </w:tcPr>
          <w:p w14:paraId="327FE617" w14:textId="25B18D56" w:rsidR="00D30709" w:rsidRPr="00E14A18" w:rsidRDefault="00E14A18" w:rsidP="00E14A18">
            <w:pPr>
              <w:widowControl w:val="0"/>
              <w:snapToGrid w:val="0"/>
              <w:spacing w:beforeLines="50" w:before="12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Recommender</w:t>
            </w:r>
          </w:p>
        </w:tc>
        <w:tc>
          <w:tcPr>
            <w:tcW w:w="5448" w:type="dxa"/>
            <w:gridSpan w:val="3"/>
            <w:tcBorders>
              <w:top w:val="single" w:sz="6" w:space="0" w:color="auto"/>
              <w:left w:val="single" w:sz="6" w:space="0" w:color="auto"/>
              <w:bottom w:val="single" w:sz="6" w:space="0" w:color="auto"/>
              <w:right w:val="double" w:sz="4" w:space="0" w:color="auto"/>
            </w:tcBorders>
          </w:tcPr>
          <w:p w14:paraId="6FAADF49" w14:textId="77777777" w:rsidR="00D30709" w:rsidRPr="00E14A18" w:rsidRDefault="00D30709" w:rsidP="00D30709">
            <w:pPr>
              <w:widowControl w:val="0"/>
              <w:snapToGrid w:val="0"/>
              <w:spacing w:beforeLines="50" w:before="120"/>
              <w:rPr>
                <w:rFonts w:ascii="Times New Roman" w:eastAsia="標楷體" w:hAnsi="Times New Roman" w:cs="Times New Roman"/>
                <w:color w:val="000000"/>
                <w:kern w:val="2"/>
                <w:sz w:val="28"/>
                <w:szCs w:val="28"/>
              </w:rPr>
            </w:pPr>
          </w:p>
          <w:p w14:paraId="3612E8D9" w14:textId="522F13FA" w:rsidR="00D30709" w:rsidRPr="00E14A18" w:rsidRDefault="00E14A18" w:rsidP="00D30709">
            <w:pPr>
              <w:widowControl w:val="0"/>
              <w:snapToGrid w:val="0"/>
              <w:spacing w:beforeLines="50" w:before="120"/>
              <w:jc w:val="right"/>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(Signature)</w:t>
            </w:r>
          </w:p>
        </w:tc>
      </w:tr>
      <w:tr w:rsidR="00D30709" w:rsidRPr="00E14A18" w14:paraId="5886A327" w14:textId="77777777" w:rsidTr="00E14A18">
        <w:trPr>
          <w:cantSplit/>
          <w:jc w:val="center"/>
        </w:trPr>
        <w:tc>
          <w:tcPr>
            <w:tcW w:w="4073" w:type="dxa"/>
            <w:gridSpan w:val="2"/>
            <w:tcBorders>
              <w:top w:val="single" w:sz="6" w:space="0" w:color="auto"/>
              <w:left w:val="double" w:sz="4" w:space="0" w:color="auto"/>
              <w:bottom w:val="double" w:sz="4" w:space="0" w:color="auto"/>
              <w:right w:val="single" w:sz="6" w:space="0" w:color="auto"/>
            </w:tcBorders>
            <w:vAlign w:val="center"/>
          </w:tcPr>
          <w:p w14:paraId="5789B05E" w14:textId="4A11177C" w:rsidR="00D30709" w:rsidRPr="00E14A18" w:rsidRDefault="00E14A18" w:rsidP="00E14A18">
            <w:pPr>
              <w:widowControl w:val="0"/>
              <w:snapToGrid w:val="0"/>
              <w:spacing w:beforeLines="50" w:before="12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Nominee’s Consent</w:t>
            </w:r>
          </w:p>
        </w:tc>
        <w:tc>
          <w:tcPr>
            <w:tcW w:w="5448" w:type="dxa"/>
            <w:gridSpan w:val="3"/>
            <w:tcBorders>
              <w:top w:val="single" w:sz="6" w:space="0" w:color="auto"/>
              <w:left w:val="single" w:sz="6" w:space="0" w:color="auto"/>
              <w:bottom w:val="double" w:sz="4" w:space="0" w:color="auto"/>
              <w:right w:val="double" w:sz="4" w:space="0" w:color="auto"/>
            </w:tcBorders>
            <w:vAlign w:val="center"/>
          </w:tcPr>
          <w:p w14:paraId="583FF62A" w14:textId="77777777" w:rsidR="00D30709" w:rsidRPr="00E14A18" w:rsidRDefault="00D30709" w:rsidP="00D30709">
            <w:pPr>
              <w:widowControl w:val="0"/>
              <w:snapToGrid w:val="0"/>
              <w:spacing w:beforeLines="50" w:before="120"/>
              <w:rPr>
                <w:rFonts w:ascii="Times New Roman" w:eastAsia="標楷體" w:hAnsi="Times New Roman" w:cs="Times New Roman"/>
                <w:color w:val="000000"/>
                <w:kern w:val="2"/>
                <w:sz w:val="28"/>
                <w:szCs w:val="28"/>
              </w:rPr>
            </w:pPr>
          </w:p>
          <w:p w14:paraId="28D3984E" w14:textId="0679794F" w:rsidR="00D30709" w:rsidRPr="00E14A18" w:rsidRDefault="00E14A18" w:rsidP="00D30709">
            <w:pPr>
              <w:widowControl w:val="0"/>
              <w:snapToGrid w:val="0"/>
              <w:spacing w:beforeLines="50" w:before="120"/>
              <w:jc w:val="right"/>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(Signature)</w:t>
            </w:r>
          </w:p>
        </w:tc>
      </w:tr>
    </w:tbl>
    <w:p w14:paraId="402DFF90" w14:textId="77777777" w:rsidR="00D30709" w:rsidRPr="00E14A18" w:rsidRDefault="00D30709" w:rsidP="00D30709">
      <w:pPr>
        <w:widowControl w:val="0"/>
        <w:rPr>
          <w:rFonts w:ascii="Times New Roman" w:eastAsia="標楷體" w:hAnsi="Times New Roman" w:cs="Times New Roman"/>
          <w:color w:val="000000"/>
          <w:kern w:val="2"/>
          <w:szCs w:val="22"/>
        </w:rPr>
        <w:sectPr w:rsidR="00D30709" w:rsidRPr="00E14A18" w:rsidSect="00782EF8">
          <w:pgSz w:w="11907" w:h="16839" w:code="9"/>
          <w:pgMar w:top="1418" w:right="1134" w:bottom="1440" w:left="1418" w:header="680" w:footer="680" w:gutter="0"/>
          <w:pgNumType w:chapStyle="1"/>
          <w:cols w:space="425"/>
          <w:docGrid w:linePitch="360"/>
        </w:sectPr>
      </w:pPr>
    </w:p>
    <w:p w14:paraId="3FB1FC79" w14:textId="1F12167F" w:rsidR="00D30709" w:rsidRPr="00E14A18" w:rsidRDefault="00D30709" w:rsidP="00D30709">
      <w:pPr>
        <w:widowControl w:val="0"/>
        <w:spacing w:afterLines="150" w:after="540" w:line="480" w:lineRule="exact"/>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48"/>
          <w:szCs w:val="48"/>
        </w:rPr>
        <w:lastRenderedPageBreak/>
        <w:t xml:space="preserve">                             </w:t>
      </w:r>
      <w:r w:rsidRPr="00E14A18">
        <w:rPr>
          <w:rFonts w:ascii="Times New Roman" w:eastAsia="標楷體" w:hAnsi="Times New Roman" w:cs="Times New Roman"/>
          <w:color w:val="000000"/>
          <w:kern w:val="2"/>
          <w:sz w:val="32"/>
          <w:szCs w:val="32"/>
        </w:rPr>
        <w:t>(</w:t>
      </w:r>
      <w:r w:rsidR="00E14A18" w:rsidRPr="00E14A18">
        <w:rPr>
          <w:rFonts w:ascii="Times New Roman" w:eastAsia="標楷體" w:hAnsi="Times New Roman" w:cs="Times New Roman"/>
          <w:color w:val="000000"/>
          <w:kern w:val="2"/>
          <w:sz w:val="28"/>
          <w:szCs w:val="28"/>
        </w:rPr>
        <w:t>Appendix 2</w:t>
      </w:r>
      <w:r w:rsidRPr="00E14A18">
        <w:rPr>
          <w:rFonts w:ascii="Times New Roman" w:eastAsia="標楷體" w:hAnsi="Times New Roman" w:cs="Times New Roman"/>
          <w:color w:val="000000"/>
          <w:kern w:val="2"/>
          <w:sz w:val="32"/>
          <w:szCs w:val="32"/>
        </w:rPr>
        <w:t>)</w:t>
      </w:r>
    </w:p>
    <w:p w14:paraId="1AEC9167" w14:textId="7DB6122B" w:rsidR="00D30709" w:rsidRPr="00E14A18" w:rsidRDefault="00E14A18" w:rsidP="00E14A18">
      <w:pPr>
        <w:widowControl w:val="0"/>
        <w:jc w:val="center"/>
        <w:rPr>
          <w:rFonts w:ascii="Times New Roman" w:eastAsia="標楷體" w:hAnsi="Times New Roman" w:cs="Times New Roman"/>
          <w:color w:val="000000"/>
          <w:kern w:val="2"/>
          <w:szCs w:val="22"/>
        </w:rPr>
      </w:pPr>
      <w:r w:rsidRPr="00E14A18">
        <w:rPr>
          <w:rFonts w:ascii="Times New Roman" w:eastAsia="標楷體" w:hAnsi="Times New Roman" w:cs="Times New Roman"/>
          <w:color w:val="000000"/>
          <w:kern w:val="2"/>
          <w:sz w:val="48"/>
          <w:szCs w:val="48"/>
        </w:rPr>
        <w:t xml:space="preserve">Department of Chemical Engineering, National Chung </w:t>
      </w:r>
      <w:proofErr w:type="spellStart"/>
      <w:r w:rsidRPr="00E14A18">
        <w:rPr>
          <w:rFonts w:ascii="Times New Roman" w:eastAsia="標楷體" w:hAnsi="Times New Roman" w:cs="Times New Roman"/>
          <w:color w:val="000000"/>
          <w:kern w:val="2"/>
          <w:sz w:val="48"/>
          <w:szCs w:val="48"/>
        </w:rPr>
        <w:t>Hsing</w:t>
      </w:r>
      <w:proofErr w:type="spellEnd"/>
      <w:r w:rsidRPr="00E14A18">
        <w:rPr>
          <w:rFonts w:ascii="Times New Roman" w:eastAsia="標楷體" w:hAnsi="Times New Roman" w:cs="Times New Roman"/>
          <w:color w:val="000000"/>
          <w:kern w:val="2"/>
          <w:sz w:val="48"/>
          <w:szCs w:val="48"/>
        </w:rPr>
        <w:t xml:space="preserve"> University</w:t>
      </w:r>
      <w:r w:rsidRPr="00E14A18">
        <w:rPr>
          <w:rFonts w:ascii="Times New Roman" w:eastAsia="標楷體" w:hAnsi="Times New Roman" w:cs="Times New Roman"/>
          <w:color w:val="000000"/>
          <w:kern w:val="2"/>
          <w:sz w:val="48"/>
          <w:szCs w:val="48"/>
        </w:rPr>
        <w:br/>
        <w:t>Department Chair Recommendation Form</w:t>
      </w:r>
    </w:p>
    <w:p w14:paraId="1B1057EF" w14:textId="7A6ED7B5" w:rsidR="00D30709" w:rsidRPr="00E14A18" w:rsidRDefault="00E14A18" w:rsidP="00E14A18">
      <w:pPr>
        <w:widowControl w:val="0"/>
        <w:ind w:right="240"/>
        <w:jc w:val="right"/>
        <w:rPr>
          <w:rFonts w:ascii="Times New Roman" w:eastAsia="標楷體" w:hAnsi="Times New Roman" w:cs="Times New Roman"/>
          <w:color w:val="000000"/>
          <w:kern w:val="2"/>
          <w:szCs w:val="22"/>
        </w:rPr>
      </w:pPr>
      <w:r w:rsidRPr="00E14A18">
        <w:rPr>
          <w:rFonts w:ascii="Times New Roman" w:eastAsia="標楷體" w:hAnsi="Times New Roman" w:cs="Times New Roman"/>
          <w:color w:val="000000"/>
          <w:kern w:val="2"/>
          <w:szCs w:val="22"/>
        </w:rPr>
        <w:t>Year</w:t>
      </w:r>
      <w:r w:rsidR="00D30709" w:rsidRPr="00E14A18">
        <w:rPr>
          <w:rFonts w:ascii="Times New Roman" w:eastAsia="標楷體" w:hAnsi="Times New Roman" w:cs="Times New Roman"/>
          <w:color w:val="000000"/>
          <w:kern w:val="2"/>
          <w:szCs w:val="22"/>
        </w:rPr>
        <w:tab/>
      </w:r>
      <w:r w:rsidRPr="00E14A18">
        <w:rPr>
          <w:rFonts w:ascii="Times New Roman" w:eastAsia="標楷體" w:hAnsi="Times New Roman" w:cs="Times New Roman"/>
          <w:color w:val="000000"/>
          <w:kern w:val="2"/>
          <w:szCs w:val="22"/>
        </w:rPr>
        <w:t xml:space="preserve"> </w:t>
      </w:r>
      <w:r w:rsidRPr="00E14A18">
        <w:rPr>
          <w:rFonts w:ascii="Times New Roman" w:eastAsia="標楷體" w:hAnsi="Times New Roman" w:cs="Times New Roman"/>
          <w:color w:val="000000"/>
          <w:kern w:val="2"/>
          <w:szCs w:val="22"/>
        </w:rPr>
        <w:t>Month</w:t>
      </w:r>
      <w:r w:rsidR="00D30709" w:rsidRPr="00E14A18">
        <w:rPr>
          <w:rFonts w:ascii="Times New Roman" w:eastAsia="標楷體" w:hAnsi="Times New Roman" w:cs="Times New Roman"/>
          <w:color w:val="000000"/>
          <w:kern w:val="2"/>
          <w:szCs w:val="22"/>
        </w:rPr>
        <w:tab/>
      </w:r>
      <w:r w:rsidRPr="00E14A18">
        <w:rPr>
          <w:rFonts w:ascii="Times New Roman" w:eastAsia="標楷體" w:hAnsi="Times New Roman" w:cs="Times New Roman"/>
          <w:color w:val="000000"/>
          <w:kern w:val="2"/>
          <w:szCs w:val="22"/>
        </w:rPr>
        <w:t xml:space="preserve">   </w:t>
      </w:r>
      <w:r w:rsidRPr="00E14A18">
        <w:rPr>
          <w:rFonts w:ascii="Times New Roman" w:eastAsia="標楷體" w:hAnsi="Times New Roman" w:cs="Times New Roman"/>
          <w:color w:val="000000"/>
          <w:kern w:val="2"/>
          <w:szCs w:val="22"/>
        </w:rPr>
        <w:t>Day</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1560"/>
        <w:gridCol w:w="2202"/>
        <w:gridCol w:w="1816"/>
        <w:gridCol w:w="1816"/>
      </w:tblGrid>
      <w:tr w:rsidR="00D30709" w:rsidRPr="00E14A18" w14:paraId="36FFE63E" w14:textId="77777777" w:rsidTr="00E14A18">
        <w:trPr>
          <w:cantSplit/>
          <w:trHeight w:val="841"/>
          <w:jc w:val="center"/>
        </w:trPr>
        <w:tc>
          <w:tcPr>
            <w:tcW w:w="2127" w:type="dxa"/>
            <w:vMerge w:val="restart"/>
            <w:tcBorders>
              <w:top w:val="double" w:sz="4" w:space="0" w:color="auto"/>
              <w:left w:val="double" w:sz="4" w:space="0" w:color="auto"/>
              <w:bottom w:val="single" w:sz="6" w:space="0" w:color="auto"/>
              <w:right w:val="single" w:sz="6" w:space="0" w:color="auto"/>
            </w:tcBorders>
            <w:vAlign w:val="center"/>
          </w:tcPr>
          <w:p w14:paraId="5D0A3A6C" w14:textId="4666505B" w:rsidR="00D30709" w:rsidRPr="00E14A18" w:rsidRDefault="00E14A18" w:rsidP="00D30709">
            <w:pPr>
              <w:widowControl w:val="0"/>
              <w:snapToGrid w:val="0"/>
              <w:spacing w:beforeLines="50" w:before="18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Nominee Information</w:t>
            </w:r>
          </w:p>
        </w:tc>
        <w:tc>
          <w:tcPr>
            <w:tcW w:w="1560" w:type="dxa"/>
            <w:tcBorders>
              <w:top w:val="double" w:sz="4" w:space="0" w:color="auto"/>
              <w:left w:val="single" w:sz="6" w:space="0" w:color="auto"/>
              <w:bottom w:val="single" w:sz="6" w:space="0" w:color="auto"/>
              <w:right w:val="single" w:sz="6" w:space="0" w:color="auto"/>
            </w:tcBorders>
            <w:vAlign w:val="center"/>
          </w:tcPr>
          <w:p w14:paraId="6C703B54" w14:textId="55A3183F" w:rsidR="00D30709" w:rsidRPr="00E14A18" w:rsidRDefault="00E14A18" w:rsidP="00D30709">
            <w:pPr>
              <w:widowControl w:val="0"/>
              <w:snapToGrid w:val="0"/>
              <w:spacing w:beforeLines="50" w:before="180" w:afterLines="50" w:after="18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Name</w:t>
            </w:r>
            <w:r w:rsidR="00D30709" w:rsidRPr="00E14A18">
              <w:rPr>
                <w:rFonts w:ascii="Times New Roman" w:eastAsia="標楷體" w:hAnsi="Times New Roman" w:cs="Times New Roman"/>
                <w:color w:val="000000"/>
                <w:kern w:val="2"/>
                <w:sz w:val="28"/>
                <w:szCs w:val="28"/>
              </w:rPr>
              <w:t xml:space="preserve">  </w:t>
            </w:r>
          </w:p>
        </w:tc>
        <w:tc>
          <w:tcPr>
            <w:tcW w:w="2202" w:type="dxa"/>
            <w:tcBorders>
              <w:top w:val="double" w:sz="4" w:space="0" w:color="auto"/>
              <w:left w:val="single" w:sz="6" w:space="0" w:color="auto"/>
              <w:bottom w:val="single" w:sz="6" w:space="0" w:color="auto"/>
              <w:right w:val="single" w:sz="6" w:space="0" w:color="auto"/>
            </w:tcBorders>
          </w:tcPr>
          <w:p w14:paraId="28A0F1DD" w14:textId="77777777" w:rsidR="00D30709" w:rsidRPr="00E14A18" w:rsidRDefault="00D30709" w:rsidP="00D30709">
            <w:pPr>
              <w:widowControl w:val="0"/>
              <w:snapToGrid w:val="0"/>
              <w:spacing w:beforeLines="50" w:before="180" w:afterLines="50" w:after="180"/>
              <w:jc w:val="center"/>
              <w:rPr>
                <w:rFonts w:ascii="Times New Roman" w:eastAsia="標楷體" w:hAnsi="Times New Roman" w:cs="Times New Roman"/>
                <w:color w:val="000000"/>
                <w:kern w:val="2"/>
                <w:sz w:val="28"/>
                <w:szCs w:val="28"/>
              </w:rPr>
            </w:pPr>
          </w:p>
        </w:tc>
        <w:tc>
          <w:tcPr>
            <w:tcW w:w="1816" w:type="dxa"/>
            <w:tcBorders>
              <w:top w:val="double" w:sz="4" w:space="0" w:color="auto"/>
              <w:left w:val="single" w:sz="6" w:space="0" w:color="auto"/>
              <w:bottom w:val="single" w:sz="6" w:space="0" w:color="auto"/>
              <w:right w:val="single" w:sz="6" w:space="0" w:color="auto"/>
            </w:tcBorders>
          </w:tcPr>
          <w:p w14:paraId="416B77F0" w14:textId="628C6C0C" w:rsidR="00D30709" w:rsidRPr="00E14A18" w:rsidRDefault="00E14A18" w:rsidP="00D30709">
            <w:pPr>
              <w:widowControl w:val="0"/>
              <w:snapToGrid w:val="0"/>
              <w:spacing w:beforeLines="50" w:before="180" w:afterLines="50" w:after="18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Position</w:t>
            </w:r>
          </w:p>
        </w:tc>
        <w:tc>
          <w:tcPr>
            <w:tcW w:w="1816" w:type="dxa"/>
            <w:tcBorders>
              <w:top w:val="double" w:sz="4" w:space="0" w:color="auto"/>
              <w:left w:val="single" w:sz="6" w:space="0" w:color="auto"/>
              <w:bottom w:val="single" w:sz="6" w:space="0" w:color="auto"/>
              <w:right w:val="double" w:sz="4" w:space="0" w:color="auto"/>
            </w:tcBorders>
          </w:tcPr>
          <w:p w14:paraId="52E5050F" w14:textId="77777777" w:rsidR="00D30709" w:rsidRPr="00E14A18" w:rsidRDefault="00D30709" w:rsidP="00D30709">
            <w:pPr>
              <w:widowControl w:val="0"/>
              <w:snapToGrid w:val="0"/>
              <w:spacing w:beforeLines="50" w:before="180" w:afterLines="50" w:after="180"/>
              <w:rPr>
                <w:rFonts w:ascii="Times New Roman" w:eastAsia="標楷體" w:hAnsi="Times New Roman" w:cs="Times New Roman"/>
                <w:color w:val="000000"/>
                <w:kern w:val="2"/>
                <w:sz w:val="28"/>
                <w:szCs w:val="28"/>
              </w:rPr>
            </w:pPr>
          </w:p>
        </w:tc>
      </w:tr>
      <w:tr w:rsidR="00D30709" w:rsidRPr="00E14A18" w14:paraId="76D8ED55" w14:textId="77777777" w:rsidTr="00E14A18">
        <w:trPr>
          <w:cantSplit/>
          <w:trHeight w:val="780"/>
          <w:jc w:val="center"/>
        </w:trPr>
        <w:tc>
          <w:tcPr>
            <w:tcW w:w="2127" w:type="dxa"/>
            <w:vMerge/>
            <w:tcBorders>
              <w:top w:val="single" w:sz="6" w:space="0" w:color="auto"/>
              <w:left w:val="double" w:sz="4" w:space="0" w:color="auto"/>
              <w:bottom w:val="single" w:sz="6" w:space="0" w:color="auto"/>
              <w:right w:val="single" w:sz="6" w:space="0" w:color="auto"/>
            </w:tcBorders>
          </w:tcPr>
          <w:p w14:paraId="1230B18B" w14:textId="77777777" w:rsidR="00D30709" w:rsidRPr="00E14A18" w:rsidRDefault="00D30709" w:rsidP="00D30709">
            <w:pPr>
              <w:widowControl w:val="0"/>
              <w:snapToGrid w:val="0"/>
              <w:spacing w:beforeLines="50" w:before="180"/>
              <w:rPr>
                <w:rFonts w:ascii="Times New Roman" w:eastAsia="標楷體" w:hAnsi="Times New Roman" w:cs="Times New Roman"/>
                <w:color w:val="000000"/>
                <w:kern w:val="2"/>
                <w:sz w:val="28"/>
                <w:szCs w:val="28"/>
              </w:rPr>
            </w:pPr>
          </w:p>
        </w:tc>
        <w:tc>
          <w:tcPr>
            <w:tcW w:w="1560" w:type="dxa"/>
            <w:tcBorders>
              <w:top w:val="single" w:sz="6" w:space="0" w:color="auto"/>
              <w:left w:val="single" w:sz="6" w:space="0" w:color="auto"/>
              <w:bottom w:val="single" w:sz="6" w:space="0" w:color="auto"/>
              <w:right w:val="single" w:sz="6" w:space="0" w:color="auto"/>
            </w:tcBorders>
            <w:vAlign w:val="center"/>
          </w:tcPr>
          <w:p w14:paraId="7117CCE0" w14:textId="60857EE7" w:rsidR="00D30709" w:rsidRPr="00E14A18" w:rsidRDefault="00E14A18" w:rsidP="00D30709">
            <w:pPr>
              <w:widowControl w:val="0"/>
              <w:snapToGrid w:val="0"/>
              <w:spacing w:beforeLines="50" w:before="18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Date Joined the Department</w:t>
            </w:r>
          </w:p>
        </w:tc>
        <w:tc>
          <w:tcPr>
            <w:tcW w:w="5834" w:type="dxa"/>
            <w:gridSpan w:val="3"/>
            <w:tcBorders>
              <w:top w:val="single" w:sz="6" w:space="0" w:color="auto"/>
              <w:left w:val="single" w:sz="6" w:space="0" w:color="auto"/>
              <w:bottom w:val="single" w:sz="6" w:space="0" w:color="auto"/>
              <w:right w:val="double" w:sz="4" w:space="0" w:color="auto"/>
            </w:tcBorders>
          </w:tcPr>
          <w:p w14:paraId="391BB419" w14:textId="77777777" w:rsidR="00D30709" w:rsidRPr="00E14A18" w:rsidRDefault="00D30709" w:rsidP="00D30709">
            <w:pPr>
              <w:widowControl w:val="0"/>
              <w:snapToGrid w:val="0"/>
              <w:spacing w:beforeLines="50" w:before="180"/>
              <w:rPr>
                <w:rFonts w:ascii="Times New Roman" w:eastAsia="標楷體" w:hAnsi="Times New Roman" w:cs="Times New Roman"/>
                <w:color w:val="000000"/>
                <w:kern w:val="2"/>
                <w:sz w:val="28"/>
                <w:szCs w:val="28"/>
              </w:rPr>
            </w:pPr>
          </w:p>
        </w:tc>
      </w:tr>
      <w:tr w:rsidR="00D30709" w:rsidRPr="00E14A18" w14:paraId="370A021D" w14:textId="77777777" w:rsidTr="00E14A18">
        <w:trPr>
          <w:cantSplit/>
          <w:trHeight w:val="4343"/>
          <w:jc w:val="center"/>
        </w:trPr>
        <w:tc>
          <w:tcPr>
            <w:tcW w:w="2127" w:type="dxa"/>
            <w:tcBorders>
              <w:top w:val="single" w:sz="6" w:space="0" w:color="auto"/>
              <w:left w:val="double" w:sz="4" w:space="0" w:color="auto"/>
              <w:bottom w:val="single" w:sz="6" w:space="0" w:color="auto"/>
              <w:right w:val="single" w:sz="6" w:space="0" w:color="auto"/>
            </w:tcBorders>
            <w:vAlign w:val="center"/>
          </w:tcPr>
          <w:p w14:paraId="7B15D64D" w14:textId="0CC282BA" w:rsidR="00D30709" w:rsidRPr="00E14A18" w:rsidRDefault="00E14A18" w:rsidP="00D30709">
            <w:pPr>
              <w:widowControl w:val="0"/>
              <w:snapToGrid w:val="0"/>
              <w:spacing w:beforeLines="50" w:before="18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Reason for Recommendation</w:t>
            </w:r>
          </w:p>
        </w:tc>
        <w:tc>
          <w:tcPr>
            <w:tcW w:w="7394" w:type="dxa"/>
            <w:gridSpan w:val="4"/>
            <w:tcBorders>
              <w:top w:val="single" w:sz="6" w:space="0" w:color="auto"/>
              <w:left w:val="single" w:sz="6" w:space="0" w:color="auto"/>
              <w:bottom w:val="single" w:sz="6" w:space="0" w:color="auto"/>
              <w:right w:val="double" w:sz="4" w:space="0" w:color="auto"/>
            </w:tcBorders>
          </w:tcPr>
          <w:p w14:paraId="3CFED187" w14:textId="77777777" w:rsidR="00E14A18" w:rsidRPr="00E14A18" w:rsidRDefault="00E14A18" w:rsidP="00D30709">
            <w:pPr>
              <w:widowControl w:val="0"/>
              <w:numPr>
                <w:ilvl w:val="0"/>
                <w:numId w:val="2"/>
              </w:numPr>
              <w:spacing w:line="390" w:lineRule="exact"/>
              <w:ind w:right="364"/>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The candidate’s qualifications meet the requirements outlined in Article 4 of the Department Supervisor Nomination Guidelines.</w:t>
            </w:r>
          </w:p>
          <w:p w14:paraId="741093F8" w14:textId="77777777" w:rsidR="00E14A18" w:rsidRPr="00E14A18" w:rsidRDefault="00E14A18" w:rsidP="00D30709">
            <w:pPr>
              <w:widowControl w:val="0"/>
              <w:numPr>
                <w:ilvl w:val="0"/>
                <w:numId w:val="2"/>
              </w:numPr>
              <w:spacing w:line="390" w:lineRule="exact"/>
              <w:ind w:right="364"/>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The Candidate Recommendation Form has been verified.</w:t>
            </w:r>
          </w:p>
          <w:p w14:paraId="1AD15A1C" w14:textId="17BA1FA5" w:rsidR="00D30709" w:rsidRPr="00E14A18" w:rsidRDefault="00E14A18" w:rsidP="00E14A18">
            <w:pPr>
              <w:pStyle w:val="a3"/>
              <w:widowControl w:val="0"/>
              <w:numPr>
                <w:ilvl w:val="0"/>
                <w:numId w:val="2"/>
              </w:numPr>
              <w:spacing w:line="390" w:lineRule="exact"/>
              <w:ind w:right="364"/>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Voting Results: The candidate received ______ votes. This meets the requirement of obtaining at least half of the votes as stipulated in the Department Supervisor Nomination Guidelines, thereby qualifying for the nomination as the new Department Chair.</w:t>
            </w:r>
          </w:p>
          <w:p w14:paraId="6C7A9DF0" w14:textId="77777777" w:rsidR="00D30709" w:rsidRPr="00E14A18" w:rsidRDefault="00D30709" w:rsidP="00D30709">
            <w:pPr>
              <w:widowControl w:val="0"/>
              <w:spacing w:line="390" w:lineRule="exact"/>
              <w:ind w:left="720" w:right="364"/>
              <w:rPr>
                <w:rFonts w:ascii="Times New Roman" w:eastAsia="標楷體" w:hAnsi="Times New Roman" w:cs="Times New Roman"/>
                <w:color w:val="000000"/>
                <w:kern w:val="2"/>
                <w:sz w:val="28"/>
                <w:szCs w:val="28"/>
              </w:rPr>
            </w:pPr>
          </w:p>
        </w:tc>
      </w:tr>
      <w:tr w:rsidR="00D30709" w:rsidRPr="00E14A18" w14:paraId="5E731B26" w14:textId="77777777" w:rsidTr="00E14A18">
        <w:trPr>
          <w:cantSplit/>
          <w:trHeight w:val="2700"/>
          <w:jc w:val="center"/>
        </w:trPr>
        <w:tc>
          <w:tcPr>
            <w:tcW w:w="2127" w:type="dxa"/>
            <w:tcBorders>
              <w:top w:val="single" w:sz="6" w:space="0" w:color="auto"/>
              <w:left w:val="double" w:sz="4" w:space="0" w:color="auto"/>
              <w:bottom w:val="single" w:sz="6" w:space="0" w:color="auto"/>
              <w:right w:val="single" w:sz="6" w:space="0" w:color="auto"/>
            </w:tcBorders>
            <w:vAlign w:val="center"/>
          </w:tcPr>
          <w:p w14:paraId="15FFEB2E" w14:textId="77777777" w:rsidR="00D30709" w:rsidRPr="00E14A18" w:rsidRDefault="00D30709" w:rsidP="00D30709">
            <w:pPr>
              <w:widowControl w:val="0"/>
              <w:snapToGrid w:val="0"/>
              <w:spacing w:beforeLines="50" w:before="180"/>
              <w:jc w:val="center"/>
              <w:rPr>
                <w:rFonts w:ascii="Times New Roman" w:eastAsia="標楷體" w:hAnsi="Times New Roman" w:cs="Times New Roman"/>
                <w:color w:val="000000"/>
                <w:kern w:val="2"/>
                <w:sz w:val="28"/>
                <w:szCs w:val="28"/>
              </w:rPr>
            </w:pPr>
          </w:p>
          <w:p w14:paraId="7972B510" w14:textId="77777777" w:rsidR="00E14A18" w:rsidRPr="00E14A18" w:rsidRDefault="00E14A18" w:rsidP="00E14A18">
            <w:pPr>
              <w:widowControl w:val="0"/>
              <w:snapToGrid w:val="0"/>
              <w:spacing w:beforeLines="50" w:before="18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t>Nomination Committee Signatures</w:t>
            </w:r>
          </w:p>
          <w:p w14:paraId="5332D63B" w14:textId="77777777" w:rsidR="00D30709" w:rsidRPr="00E14A18" w:rsidRDefault="00D30709" w:rsidP="00D30709">
            <w:pPr>
              <w:widowControl w:val="0"/>
              <w:snapToGrid w:val="0"/>
              <w:spacing w:beforeLines="50" w:before="180"/>
              <w:jc w:val="center"/>
              <w:rPr>
                <w:rFonts w:ascii="Times New Roman" w:eastAsia="標楷體" w:hAnsi="Times New Roman" w:cs="Times New Roman"/>
                <w:color w:val="000000"/>
                <w:kern w:val="2"/>
                <w:sz w:val="28"/>
                <w:szCs w:val="28"/>
              </w:rPr>
            </w:pPr>
          </w:p>
        </w:tc>
        <w:tc>
          <w:tcPr>
            <w:tcW w:w="7394" w:type="dxa"/>
            <w:gridSpan w:val="4"/>
            <w:tcBorders>
              <w:top w:val="single" w:sz="6" w:space="0" w:color="auto"/>
              <w:left w:val="single" w:sz="6" w:space="0" w:color="auto"/>
              <w:bottom w:val="single" w:sz="6" w:space="0" w:color="auto"/>
              <w:right w:val="double" w:sz="4" w:space="0" w:color="auto"/>
            </w:tcBorders>
          </w:tcPr>
          <w:p w14:paraId="6051732B" w14:textId="77777777" w:rsidR="00D30709" w:rsidRPr="00E14A18" w:rsidRDefault="00D30709" w:rsidP="00D30709">
            <w:pPr>
              <w:widowControl w:val="0"/>
              <w:snapToGrid w:val="0"/>
              <w:spacing w:beforeLines="50" w:before="180"/>
              <w:rPr>
                <w:rFonts w:ascii="Times New Roman" w:eastAsia="標楷體" w:hAnsi="Times New Roman" w:cs="Times New Roman"/>
                <w:color w:val="000000"/>
                <w:kern w:val="2"/>
                <w:sz w:val="28"/>
                <w:szCs w:val="28"/>
              </w:rPr>
            </w:pPr>
          </w:p>
          <w:p w14:paraId="2FBC1B61" w14:textId="77777777" w:rsidR="00D30709" w:rsidRPr="00E14A18" w:rsidRDefault="00D30709" w:rsidP="00D30709">
            <w:pPr>
              <w:widowControl w:val="0"/>
              <w:snapToGrid w:val="0"/>
              <w:spacing w:beforeLines="50" w:before="180"/>
              <w:jc w:val="right"/>
              <w:rPr>
                <w:rFonts w:ascii="Times New Roman" w:eastAsia="標楷體" w:hAnsi="Times New Roman" w:cs="Times New Roman"/>
                <w:color w:val="000000"/>
                <w:kern w:val="2"/>
                <w:sz w:val="28"/>
                <w:szCs w:val="28"/>
              </w:rPr>
            </w:pPr>
          </w:p>
        </w:tc>
      </w:tr>
      <w:tr w:rsidR="00D30709" w:rsidRPr="00E14A18" w14:paraId="72D0F7F1" w14:textId="77777777" w:rsidTr="00E14A18">
        <w:trPr>
          <w:cantSplit/>
          <w:trHeight w:val="3104"/>
          <w:jc w:val="center"/>
        </w:trPr>
        <w:tc>
          <w:tcPr>
            <w:tcW w:w="3687" w:type="dxa"/>
            <w:gridSpan w:val="2"/>
            <w:tcBorders>
              <w:top w:val="single" w:sz="6" w:space="0" w:color="auto"/>
              <w:left w:val="double" w:sz="4" w:space="0" w:color="auto"/>
              <w:right w:val="double" w:sz="4" w:space="0" w:color="auto"/>
            </w:tcBorders>
            <w:vAlign w:val="center"/>
          </w:tcPr>
          <w:p w14:paraId="00E56284" w14:textId="0DE14538" w:rsidR="00D30709" w:rsidRPr="00E14A18" w:rsidRDefault="00E14A18" w:rsidP="00E14A18">
            <w:pPr>
              <w:widowControl w:val="0"/>
              <w:snapToGrid w:val="0"/>
              <w:spacing w:beforeLines="50" w:before="180"/>
              <w:jc w:val="center"/>
              <w:rPr>
                <w:rFonts w:ascii="Times New Roman" w:eastAsia="標楷體" w:hAnsi="Times New Roman" w:cs="Times New Roman"/>
                <w:color w:val="000000"/>
                <w:kern w:val="2"/>
                <w:sz w:val="28"/>
                <w:szCs w:val="28"/>
              </w:rPr>
            </w:pPr>
            <w:r w:rsidRPr="00E14A18">
              <w:rPr>
                <w:rFonts w:ascii="Times New Roman" w:eastAsia="標楷體" w:hAnsi="Times New Roman" w:cs="Times New Roman"/>
                <w:color w:val="000000"/>
                <w:kern w:val="2"/>
                <w:sz w:val="28"/>
                <w:szCs w:val="28"/>
              </w:rPr>
              <w:lastRenderedPageBreak/>
              <w:t>Candidate’s Agreement to Nomination</w:t>
            </w:r>
          </w:p>
        </w:tc>
        <w:tc>
          <w:tcPr>
            <w:tcW w:w="5834" w:type="dxa"/>
            <w:gridSpan w:val="3"/>
            <w:tcBorders>
              <w:top w:val="single" w:sz="6" w:space="0" w:color="auto"/>
              <w:left w:val="single" w:sz="6" w:space="0" w:color="auto"/>
              <w:right w:val="double" w:sz="4" w:space="0" w:color="auto"/>
            </w:tcBorders>
          </w:tcPr>
          <w:p w14:paraId="7B011008" w14:textId="77777777" w:rsidR="00D30709" w:rsidRPr="00E14A18" w:rsidRDefault="00D30709" w:rsidP="00D30709">
            <w:pPr>
              <w:widowControl w:val="0"/>
              <w:snapToGrid w:val="0"/>
              <w:spacing w:beforeLines="50" w:before="180"/>
              <w:rPr>
                <w:rFonts w:ascii="Times New Roman" w:eastAsia="標楷體" w:hAnsi="Times New Roman" w:cs="Times New Roman"/>
                <w:color w:val="000000"/>
                <w:kern w:val="2"/>
                <w:sz w:val="28"/>
                <w:szCs w:val="28"/>
              </w:rPr>
            </w:pPr>
          </w:p>
        </w:tc>
      </w:tr>
    </w:tbl>
    <w:p w14:paraId="55C4D9A7" w14:textId="77777777" w:rsidR="00D30709" w:rsidRPr="00E14A18" w:rsidRDefault="00D30709" w:rsidP="00D30709">
      <w:pPr>
        <w:widowControl w:val="0"/>
        <w:rPr>
          <w:rFonts w:ascii="Times New Roman" w:eastAsia="標楷體" w:hAnsi="Times New Roman" w:cs="Times New Roman"/>
          <w:color w:val="000000"/>
          <w:kern w:val="2"/>
          <w:szCs w:val="22"/>
        </w:rPr>
      </w:pPr>
    </w:p>
    <w:p w14:paraId="7BDEB44E" w14:textId="77777777" w:rsidR="00D30709" w:rsidRPr="00E14A18" w:rsidRDefault="00D30709" w:rsidP="00D30709">
      <w:pPr>
        <w:widowControl w:val="0"/>
        <w:ind w:left="8040" w:hanging="8040"/>
        <w:rPr>
          <w:rFonts w:ascii="Times New Roman" w:eastAsia="標楷體" w:hAnsi="Times New Roman" w:cs="Times New Roman"/>
          <w:color w:val="000000"/>
          <w:kern w:val="2"/>
        </w:rPr>
      </w:pPr>
    </w:p>
    <w:sectPr w:rsidR="00D30709" w:rsidRPr="00E14A18" w:rsidSect="001534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389D" w14:textId="77777777" w:rsidR="0098689E" w:rsidRDefault="0098689E" w:rsidP="004F3ABE">
      <w:r>
        <w:separator/>
      </w:r>
    </w:p>
  </w:endnote>
  <w:endnote w:type="continuationSeparator" w:id="0">
    <w:p w14:paraId="7C8D19F0" w14:textId="77777777" w:rsidR="0098689E" w:rsidRDefault="0098689E" w:rsidP="004F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2B38" w14:textId="77777777" w:rsidR="0098689E" w:rsidRDefault="0098689E" w:rsidP="004F3ABE">
      <w:r>
        <w:separator/>
      </w:r>
    </w:p>
  </w:footnote>
  <w:footnote w:type="continuationSeparator" w:id="0">
    <w:p w14:paraId="1C408529" w14:textId="77777777" w:rsidR="0098689E" w:rsidRDefault="0098689E" w:rsidP="004F3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7511"/>
    <w:multiLevelType w:val="hybridMultilevel"/>
    <w:tmpl w:val="FA564EA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591919"/>
    <w:multiLevelType w:val="multilevel"/>
    <w:tmpl w:val="2D56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73B82"/>
    <w:multiLevelType w:val="hybridMultilevel"/>
    <w:tmpl w:val="575A6F72"/>
    <w:lvl w:ilvl="0" w:tplc="F1828BBC">
      <w:start w:val="1"/>
      <w:numFmt w:val="taiwaneseCountingThousand"/>
      <w:lvlText w:val="%1、"/>
      <w:lvlJc w:val="left"/>
      <w:pPr>
        <w:ind w:left="480" w:hanging="48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CD6AC0"/>
    <w:multiLevelType w:val="multilevel"/>
    <w:tmpl w:val="329A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A92065"/>
    <w:multiLevelType w:val="multilevel"/>
    <w:tmpl w:val="E2580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1382621">
    <w:abstractNumId w:val="2"/>
  </w:num>
  <w:num w:numId="2" w16cid:durableId="727996477">
    <w:abstractNumId w:val="0"/>
  </w:num>
  <w:num w:numId="3" w16cid:durableId="1671373847">
    <w:abstractNumId w:val="4"/>
  </w:num>
  <w:num w:numId="4" w16cid:durableId="1868176756">
    <w:abstractNumId w:val="3"/>
  </w:num>
  <w:num w:numId="5" w16cid:durableId="151356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B8"/>
    <w:rsid w:val="00045BCD"/>
    <w:rsid w:val="00056C1D"/>
    <w:rsid w:val="00082630"/>
    <w:rsid w:val="001534F8"/>
    <w:rsid w:val="001A6BF6"/>
    <w:rsid w:val="001A7ABE"/>
    <w:rsid w:val="0022456F"/>
    <w:rsid w:val="00474307"/>
    <w:rsid w:val="00480B54"/>
    <w:rsid w:val="004F3ABE"/>
    <w:rsid w:val="00627BA9"/>
    <w:rsid w:val="006746C5"/>
    <w:rsid w:val="006A155F"/>
    <w:rsid w:val="006D2B59"/>
    <w:rsid w:val="006E2583"/>
    <w:rsid w:val="00782EF8"/>
    <w:rsid w:val="0098689E"/>
    <w:rsid w:val="00995AF1"/>
    <w:rsid w:val="00A67F08"/>
    <w:rsid w:val="00B00736"/>
    <w:rsid w:val="00C82EE6"/>
    <w:rsid w:val="00D13AB8"/>
    <w:rsid w:val="00D30709"/>
    <w:rsid w:val="00D64505"/>
    <w:rsid w:val="00E14A18"/>
    <w:rsid w:val="00EE570E"/>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953A"/>
  <w15:chartTrackingRefBased/>
  <w15:docId w15:val="{8A3B7389-490D-498A-893F-65196FEB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AB8"/>
    <w:rPr>
      <w:rFonts w:ascii="新細明體" w:eastAsia="新細明體" w:hAnsi="新細明體" w:cs="新細明體"/>
      <w:kern w:val="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AB8"/>
    <w:pPr>
      <w:spacing w:before="100" w:beforeAutospacing="1" w:after="100" w:afterAutospacing="1"/>
    </w:pPr>
  </w:style>
  <w:style w:type="paragraph" w:customStyle="1" w:styleId="default0">
    <w:name w:val="default0"/>
    <w:basedOn w:val="a"/>
    <w:rsid w:val="00D13AB8"/>
    <w:pPr>
      <w:spacing w:before="100" w:beforeAutospacing="1" w:after="100" w:afterAutospacing="1"/>
    </w:pPr>
  </w:style>
  <w:style w:type="paragraph" w:customStyle="1" w:styleId="default">
    <w:name w:val="default"/>
    <w:basedOn w:val="a"/>
    <w:rsid w:val="00D13AB8"/>
    <w:pPr>
      <w:spacing w:before="100" w:beforeAutospacing="1" w:after="100" w:afterAutospacing="1"/>
    </w:pPr>
  </w:style>
  <w:style w:type="paragraph" w:styleId="a4">
    <w:name w:val="Balloon Text"/>
    <w:basedOn w:val="a"/>
    <w:link w:val="a5"/>
    <w:uiPriority w:val="99"/>
    <w:semiHidden/>
    <w:unhideWhenUsed/>
    <w:rsid w:val="00D13AB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13AB8"/>
    <w:rPr>
      <w:rFonts w:asciiTheme="majorHAnsi" w:eastAsiaTheme="majorEastAsia" w:hAnsiTheme="majorHAnsi" w:cstheme="majorBidi"/>
      <w:kern w:val="0"/>
      <w:sz w:val="18"/>
      <w:szCs w:val="18"/>
    </w:rPr>
  </w:style>
  <w:style w:type="paragraph" w:styleId="a6">
    <w:name w:val="header"/>
    <w:basedOn w:val="a"/>
    <w:link w:val="a7"/>
    <w:uiPriority w:val="99"/>
    <w:unhideWhenUsed/>
    <w:rsid w:val="004F3ABE"/>
    <w:pPr>
      <w:tabs>
        <w:tab w:val="center" w:pos="4153"/>
        <w:tab w:val="right" w:pos="8306"/>
      </w:tabs>
      <w:snapToGrid w:val="0"/>
    </w:pPr>
    <w:rPr>
      <w:sz w:val="20"/>
      <w:szCs w:val="20"/>
    </w:rPr>
  </w:style>
  <w:style w:type="character" w:customStyle="1" w:styleId="a7">
    <w:name w:val="頁首 字元"/>
    <w:basedOn w:val="a0"/>
    <w:link w:val="a6"/>
    <w:uiPriority w:val="99"/>
    <w:rsid w:val="004F3ABE"/>
    <w:rPr>
      <w:rFonts w:ascii="新細明體" w:eastAsia="新細明體" w:hAnsi="新細明體" w:cs="新細明體"/>
      <w:kern w:val="0"/>
      <w:sz w:val="20"/>
      <w:szCs w:val="20"/>
    </w:rPr>
  </w:style>
  <w:style w:type="paragraph" w:styleId="a8">
    <w:name w:val="footer"/>
    <w:basedOn w:val="a"/>
    <w:link w:val="a9"/>
    <w:uiPriority w:val="99"/>
    <w:unhideWhenUsed/>
    <w:rsid w:val="004F3ABE"/>
    <w:pPr>
      <w:tabs>
        <w:tab w:val="center" w:pos="4153"/>
        <w:tab w:val="right" w:pos="8306"/>
      </w:tabs>
      <w:snapToGrid w:val="0"/>
    </w:pPr>
    <w:rPr>
      <w:sz w:val="20"/>
      <w:szCs w:val="20"/>
    </w:rPr>
  </w:style>
  <w:style w:type="character" w:customStyle="1" w:styleId="a9">
    <w:name w:val="頁尾 字元"/>
    <w:basedOn w:val="a0"/>
    <w:link w:val="a8"/>
    <w:uiPriority w:val="99"/>
    <w:rsid w:val="004F3ABE"/>
    <w:rPr>
      <w:rFonts w:ascii="新細明體" w:eastAsia="新細明體" w:hAnsi="新細明體" w:cs="新細明體"/>
      <w:kern w:val="0"/>
      <w:sz w:val="20"/>
      <w:szCs w:val="20"/>
    </w:rPr>
  </w:style>
  <w:style w:type="paragraph" w:styleId="Web">
    <w:name w:val="Normal (Web)"/>
    <w:basedOn w:val="a"/>
    <w:uiPriority w:val="99"/>
    <w:semiHidden/>
    <w:unhideWhenUsed/>
    <w:rsid w:val="00627BA9"/>
    <w:pPr>
      <w:spacing w:before="100" w:beforeAutospacing="1" w:after="100" w:afterAutospacing="1"/>
    </w:pPr>
  </w:style>
  <w:style w:type="character" w:styleId="aa">
    <w:name w:val="Strong"/>
    <w:basedOn w:val="a0"/>
    <w:uiPriority w:val="22"/>
    <w:qFormat/>
    <w:rsid w:val="00627BA9"/>
    <w:rPr>
      <w:b/>
      <w:bCs/>
    </w:rPr>
  </w:style>
  <w:style w:type="character" w:styleId="ab">
    <w:name w:val="Emphasis"/>
    <w:basedOn w:val="a0"/>
    <w:uiPriority w:val="20"/>
    <w:qFormat/>
    <w:rsid w:val="00627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12939">
      <w:bodyDiv w:val="1"/>
      <w:marLeft w:val="0"/>
      <w:marRight w:val="0"/>
      <w:marTop w:val="0"/>
      <w:marBottom w:val="0"/>
      <w:divBdr>
        <w:top w:val="none" w:sz="0" w:space="0" w:color="auto"/>
        <w:left w:val="none" w:sz="0" w:space="0" w:color="auto"/>
        <w:bottom w:val="none" w:sz="0" w:space="0" w:color="auto"/>
        <w:right w:val="none" w:sz="0" w:space="0" w:color="auto"/>
      </w:divBdr>
    </w:div>
    <w:div w:id="1003898796">
      <w:bodyDiv w:val="1"/>
      <w:marLeft w:val="0"/>
      <w:marRight w:val="0"/>
      <w:marTop w:val="0"/>
      <w:marBottom w:val="0"/>
      <w:divBdr>
        <w:top w:val="none" w:sz="0" w:space="0" w:color="auto"/>
        <w:left w:val="none" w:sz="0" w:space="0" w:color="auto"/>
        <w:bottom w:val="none" w:sz="0" w:space="0" w:color="auto"/>
        <w:right w:val="none" w:sz="0" w:space="0" w:color="auto"/>
      </w:divBdr>
    </w:div>
    <w:div w:id="1020664900">
      <w:bodyDiv w:val="1"/>
      <w:marLeft w:val="0"/>
      <w:marRight w:val="0"/>
      <w:marTop w:val="0"/>
      <w:marBottom w:val="0"/>
      <w:divBdr>
        <w:top w:val="none" w:sz="0" w:space="0" w:color="auto"/>
        <w:left w:val="none" w:sz="0" w:space="0" w:color="auto"/>
        <w:bottom w:val="none" w:sz="0" w:space="0" w:color="auto"/>
        <w:right w:val="none" w:sz="0" w:space="0" w:color="auto"/>
      </w:divBdr>
    </w:div>
    <w:div w:id="12040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yu-tina Huang</dc:creator>
  <cp:keywords/>
  <dc:description/>
  <cp:lastModifiedBy>shenshihung</cp:lastModifiedBy>
  <cp:revision>3</cp:revision>
  <cp:lastPrinted>2020-04-29T00:35:00Z</cp:lastPrinted>
  <dcterms:created xsi:type="dcterms:W3CDTF">2021-06-30T09:36:00Z</dcterms:created>
  <dcterms:modified xsi:type="dcterms:W3CDTF">2024-12-17T06:05:00Z</dcterms:modified>
</cp:coreProperties>
</file>