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850.3937007874016" w:top="850.3937007874016" w:left="566.9291338582677" w:right="566.9291338582677" w:header="720" w:footer="720"/>
          <w:pgNumType w:start="1"/>
        </w:sectPr>
      </w:pPr>
      <w:bookmarkStart w:colFirst="0" w:colLast="0" w:name="_bv48dioe0zpu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分頁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National Chung Hsing University of Department of Chemical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Application Guidelines for Student Assistantship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cc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Approved at the Provisional Department Affairs Meeting on September 10, 2010</w:t>
        <w:br w:type="textWrapping"/>
        <w:t xml:space="preserve"> Revised and approved at the Department Affairs Meeting on January 11, 2012</w:t>
        <w:br w:type="textWrapping"/>
        <w:t xml:space="preserve"> Revised and approved at the Department Affairs Meeting on February 27, 2019 (Revised Articles 5 and 7)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cc0000"/>
          <w:sz w:val="14"/>
          <w:szCs w:val="14"/>
          <w:rtl w:val="0"/>
        </w:rPr>
        <w:t xml:space="preserve"> Revised and approved at the Department Affairs Meeting on February 15, 2023 (Revised Article 2)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fuo9k8eu38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1: Purpose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 assist undergraduate and graduate students in the department who face financial difficulties during their studies, and to encourage academic diligence, this assistantship is established.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parwb894zng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2: Amount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Each recipient may receive up to </w:t>
      </w:r>
      <w:r w:rsidDel="00000000" w:rsidR="00000000" w:rsidRPr="00000000">
        <w:rPr>
          <w:rFonts w:ascii="Times New Roman" w:cs="Times New Roman" w:eastAsia="Times New Roman" w:hAnsi="Times New Roman"/>
          <w:color w:val="cc0000"/>
          <w:sz w:val="26"/>
          <w:szCs w:val="26"/>
          <w:rtl w:val="0"/>
        </w:rPr>
        <w:t xml:space="preserve">NT$50,000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annually as a general guideline.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3mhnds72vup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3: Eligibility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Students currently enrolled in the department’s undergraduate or graduate programs are eligible to apply. Students in extended study or on leave of absence are not eligible.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Academic performance requirements: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Undergraduate students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A minimum average academic score of 60 or above for the past two semesters.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Graduate students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A minimum average academic score of 70 or above for the past two semesters.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rpoz0jk4zuz4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4: Application Period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Applications are accepted annually from December 15 to December 31. Emergency or urgent cases are exempt from this timeline and may be reviewed upon submission.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lk4uio4wk57n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5: Required Documents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One completed application form (downloadable from the department website; do not alter the format).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most recent household income certificate issued by the National Tax Bureau.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Academic transcripts for the past two semesters.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xzoinrf21eb3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6: Review Process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Applications will be reviewed by the conveners of the department’s Undergraduate Affairs Committee and Graduate Affairs Committee.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yfiqloaek61i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7: Budget Allocation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If the number of applicants exceeds the available budget, subsidies will be distributed based on the following family annual income brackets:</w:t>
      </w:r>
    </w:p>
    <w:tbl>
      <w:tblPr>
        <w:tblStyle w:val="Table1"/>
        <w:tblW w:w="73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380"/>
        <w:gridCol w:w="2985"/>
        <w:tblGridChange w:id="0">
          <w:tblGrid>
            <w:gridCol w:w="4380"/>
            <w:gridCol w:w="29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Family Annual Income Bracket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Annual Assistance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Level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NT$300,000 or below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points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Level 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NT$300,001–NT$400,000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points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Level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NT$400,001–NT$500,000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points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Level 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NT$500,001–NT$600,000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points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Level 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NT$600,001–NT$700,000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points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Note: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subsidy amount per point and eligibility criteria will be determined in the review meeting.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9ueeiee9ojht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Article 8: Implementation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These guidelines will take effect after approval by the Department Affairs Meeting. Amendments follow the same procedure.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國立中興大學化學工程學系學生助學金申請表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National Chung Hsing University of Department of Chemical Engineering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bookmarkStart w:colFirst="0" w:colLast="0" w:name="_yz1hg1u7u2h2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Application Form for Student Assistantship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035"/>
        <w:gridCol w:w="1110"/>
        <w:gridCol w:w="240"/>
        <w:gridCol w:w="945"/>
        <w:gridCol w:w="1035"/>
        <w:gridCol w:w="1365"/>
        <w:gridCol w:w="510"/>
        <w:gridCol w:w="630"/>
        <w:gridCol w:w="510"/>
        <w:gridCol w:w="1545"/>
        <w:tblGridChange w:id="0">
          <w:tblGrid>
            <w:gridCol w:w="1860"/>
            <w:gridCol w:w="1035"/>
            <w:gridCol w:w="1110"/>
            <w:gridCol w:w="240"/>
            <w:gridCol w:w="945"/>
            <w:gridCol w:w="1035"/>
            <w:gridCol w:w="1365"/>
            <w:gridCol w:w="510"/>
            <w:gridCol w:w="630"/>
            <w:gridCol w:w="510"/>
            <w:gridCol w:w="154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3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學生姓名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3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spacing w:after="60" w:before="60" w:line="48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13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3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7">
            <w:pPr>
              <w:spacing w:after="60" w:before="60" w:line="283.6363636363637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3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3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3C">
            <w:pPr>
              <w:spacing w:after="60" w:before="60" w:line="283.6363636363637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學業成績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Academic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720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前兩學期學業平均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Average for the past two semesters: ____ points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戶籍地址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Household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4D">
            <w:pPr>
              <w:spacing w:after="60" w:before="240" w:line="370.90909090909093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通訊地址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Correspondence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240" w:before="240" w:line="48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="48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E-mail：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聯絡電話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66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住宅 </w:t>
            </w: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Home：                                              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手機</w:t>
            </w: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  Mobile：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os4wp0f6sowi" w:id="10"/>
            <w:bookmarkEnd w:id="10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家庭狀況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m1zrflvfgho1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Family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Single-parent household :  □ Yes     □ No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Father :  □ Alive     □ Deceased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Mother :  □ Alive    □ Deceased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Style w:val="Heading4"/>
              <w:keepNext w:val="0"/>
              <w:keepLines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8y7i1rovsg5x" w:id="12"/>
            <w:bookmarkEnd w:id="12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  <w:rtl w:val="0"/>
              </w:rPr>
              <w:t xml:space="preserve">共同</w:t>
            </w:r>
          </w:p>
          <w:p w:rsidR="00000000" w:rsidDel="00000000" w:rsidP="00000000" w:rsidRDefault="00000000" w:rsidRPr="00000000" w14:paraId="0000007F">
            <w:pPr>
              <w:pStyle w:val="Heading4"/>
              <w:keepNext w:val="0"/>
              <w:keepLines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hzeg0u5xy9kf" w:id="13"/>
            <w:bookmarkEnd w:id="13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  <w:rtl w:val="0"/>
              </w:rPr>
              <w:t xml:space="preserve">生活</w:t>
            </w:r>
          </w:p>
          <w:p w:rsidR="00000000" w:rsidDel="00000000" w:rsidP="00000000" w:rsidRDefault="00000000" w:rsidRPr="00000000" w14:paraId="00000080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8y7i1rovsg5x" w:id="12"/>
            <w:bookmarkEnd w:id="12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親屬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je31pbkputo6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Living Relatives</w:t>
            </w:r>
          </w:p>
          <w:p w:rsidR="00000000" w:rsidDel="00000000" w:rsidP="00000000" w:rsidRDefault="00000000" w:rsidRPr="00000000" w14:paraId="00000082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9b43rv8iqr7c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(_____________   person/people)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稱謂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現況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工作單位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職稱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行動電話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Mobile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7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C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2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6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CF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3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5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6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DE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2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9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B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D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0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Employed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無業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Unemployed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在學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Studying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6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8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A">
            <w:pPr>
              <w:spacing w:after="240" w:before="240" w:line="261.818181818181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4xo67x8z5cwa" w:id="16"/>
            <w:bookmarkEnd w:id="16"/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rtl w:val="0"/>
              </w:rPr>
              <w:t xml:space="preserve">附件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68qynnpbcouf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Attachments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spacing w:after="240" w:before="240" w:lineRule="auto"/>
              <w:ind w:left="720" w:hanging="36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國稅局全戶最新所得證明文件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Latest household income certificate from the National Tax Bureau: </w:t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Yes □ 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No (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原因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Reason: ____________________________)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前兩學期學業成績證明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Academic transcripts for the past two semesters.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是否已申請其他獎助學金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Have you applied for other scholarships or assistantships ?</w:t>
              <w:br w:type="textWrapping"/>
              <w:t xml:space="preserve"> □ Yes 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單位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Organization,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名稱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Name,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金額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Amount: _______________________);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□ No</w:t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Note: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建議先申請其他單位(校內、外)獎助學金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It is recommended to first apply for other scholarships or assistantships (internal or external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Style w:val="Heading4"/>
              <w:keepNext w:val="0"/>
              <w:keepLines w:val="0"/>
              <w:spacing w:after="240" w:before="240" w:line="261.8181818181818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rqh2zm6l3syp" w:id="18"/>
            <w:bookmarkEnd w:id="18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  <w:rtl w:val="0"/>
              </w:rPr>
              <w:t xml:space="preserve">家庭狀況</w:t>
            </w:r>
          </w:p>
          <w:p w:rsidR="00000000" w:rsidDel="00000000" w:rsidP="00000000" w:rsidRDefault="00000000" w:rsidRPr="00000000" w14:paraId="00000111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zafwnd9fve60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Family Situation</w:t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112">
            <w:pPr>
              <w:spacing w:after="240" w:before="240" w:line="261.8181818181818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sz w:val="24"/>
                <w:szCs w:val="24"/>
                <w:rtl w:val="0"/>
              </w:rPr>
              <w:t xml:space="preserve">簡述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Brief Description: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23y552khpf7r" w:id="20"/>
            <w:bookmarkEnd w:id="20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導師意見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Style w:val="Heading4"/>
              <w:keepNext w:val="0"/>
              <w:keepLines w:val="0"/>
              <w:spacing w:after="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2f8m1ff7rk8j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Advisor’s Comments</w:t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240" w:before="120" w:line="545.4545454545455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導師簽名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Advisor Signature : _________________________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000000" w:space="0" w:sz="7" w:val="single"/>
              <w:left w:color="000000" w:space="0" w:sz="13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6"/>
                <w:szCs w:val="26"/>
              </w:rPr>
            </w:pPr>
            <w:bookmarkStart w:colFirst="0" w:colLast="0" w:name="_jmiul8schbec" w:id="22"/>
            <w:bookmarkEnd w:id="22"/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審查意見及結果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Style w:val="Heading3"/>
              <w:keepNext w:val="0"/>
              <w:keepLines w:val="0"/>
              <w:spacing w:before="2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2qacx0d4b34j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Review Comments and Results</w:t>
            </w:r>
          </w:p>
        </w:tc>
        <w:tc>
          <w:tcPr>
            <w:gridSpan w:val="10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13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</w:tcPr>
          <w:p w:rsidR="00000000" w:rsidDel="00000000" w:rsidP="00000000" w:rsidRDefault="00000000" w:rsidRPr="00000000" w14:paraId="0000012A">
            <w:pPr>
              <w:spacing w:after="240" w:before="120" w:line="48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通過補助金額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Approved for subsidy amount : $ NT __________________ </w:t>
            </w:r>
          </w:p>
          <w:p w:rsidR="00000000" w:rsidDel="00000000" w:rsidP="00000000" w:rsidRDefault="00000000" w:rsidRPr="00000000" w14:paraId="0000012B">
            <w:pPr>
              <w:spacing w:after="240" w:before="120" w:line="480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未獲補助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Not approved for subsidy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6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7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8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9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A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B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C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D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E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3F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140">
            <w:pPr>
              <w:ind w:left="12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大學部事務召集人簽名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Undergraduate Affairs Convener Signature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____________________</w:t>
      </w:r>
    </w:p>
    <w:p w:rsidR="00000000" w:rsidDel="00000000" w:rsidP="00000000" w:rsidRDefault="00000000" w:rsidRPr="00000000" w14:paraId="0000014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研究所事務召集人簽名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Graduate Affairs Convener Signature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_________________________</w:t>
      </w:r>
    </w:p>
    <w:p w:rsidR="00000000" w:rsidDel="00000000" w:rsidP="00000000" w:rsidRDefault="00000000" w:rsidRPr="00000000" w14:paraId="0000014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系主任（簽章）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Department Chair Signature (Stamp)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______________________________</w:t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0.3937007874016" w:top="850.3937007874016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